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3" w:rsidRPr="00D55703" w:rsidRDefault="00D55703" w:rsidP="00D55703">
      <w:pPr>
        <w:pStyle w:val="Title"/>
        <w:jc w:val="center"/>
        <w:rPr>
          <w:bCs/>
          <w:color w:val="auto"/>
          <w:sz w:val="22"/>
          <w:szCs w:val="28"/>
        </w:rPr>
      </w:pPr>
      <w:r w:rsidRPr="00D55703">
        <w:rPr>
          <w:sz w:val="44"/>
        </w:rPr>
        <w:t>WGITA Work Plan (2017-2019)</w:t>
      </w:r>
    </w:p>
    <w:p w:rsidR="008E2C5F" w:rsidRPr="00D55703" w:rsidRDefault="008E2C5F" w:rsidP="00227AD4">
      <w:pPr>
        <w:pStyle w:val="Default"/>
        <w:numPr>
          <w:ilvl w:val="0"/>
          <w:numId w:val="37"/>
        </w:numPr>
        <w:spacing w:before="120" w:line="360" w:lineRule="auto"/>
        <w:ind w:left="567" w:hanging="567"/>
        <w:rPr>
          <w:rFonts w:asciiTheme="majorHAnsi" w:hAnsiTheme="majorHAnsi"/>
          <w:b/>
          <w:bCs/>
          <w:color w:val="auto"/>
          <w:sz w:val="28"/>
          <w:szCs w:val="28"/>
        </w:rPr>
      </w:pPr>
      <w:r w:rsidRPr="00D55703">
        <w:rPr>
          <w:rFonts w:asciiTheme="majorHAnsi" w:hAnsiTheme="majorHAnsi"/>
          <w:b/>
          <w:bCs/>
          <w:color w:val="auto"/>
          <w:sz w:val="28"/>
          <w:szCs w:val="28"/>
        </w:rPr>
        <w:t>Introduction</w:t>
      </w:r>
    </w:p>
    <w:p w:rsidR="00BD0E51" w:rsidRDefault="008E2C5F" w:rsidP="00BD0E51">
      <w:pPr>
        <w:pStyle w:val="BodyText"/>
        <w:numPr>
          <w:ilvl w:val="0"/>
          <w:numId w:val="27"/>
        </w:numPr>
        <w:spacing w:before="120" w:line="360" w:lineRule="auto"/>
        <w:ind w:left="567" w:hanging="567"/>
        <w:jc w:val="both"/>
        <w:rPr>
          <w:rFonts w:asciiTheme="majorHAnsi" w:hAnsiTheme="majorHAnsi"/>
        </w:rPr>
      </w:pPr>
      <w:r w:rsidRPr="00D55703">
        <w:rPr>
          <w:rFonts w:asciiTheme="majorHAnsi" w:hAnsiTheme="majorHAnsi"/>
        </w:rPr>
        <w:t xml:space="preserve">The </w:t>
      </w:r>
      <w:r w:rsidR="00AD16F7" w:rsidRPr="00D55703">
        <w:rPr>
          <w:rFonts w:asciiTheme="majorHAnsi" w:hAnsiTheme="majorHAnsi"/>
        </w:rPr>
        <w:t>Working Group on IT Audit (</w:t>
      </w:r>
      <w:r w:rsidRPr="00D55703">
        <w:rPr>
          <w:rFonts w:asciiTheme="majorHAnsi" w:hAnsiTheme="majorHAnsi"/>
        </w:rPr>
        <w:t>WGITA</w:t>
      </w:r>
      <w:r w:rsidR="00AD16F7" w:rsidRPr="00D55703">
        <w:rPr>
          <w:rFonts w:asciiTheme="majorHAnsi" w:hAnsiTheme="majorHAnsi"/>
        </w:rPr>
        <w:t>)</w:t>
      </w:r>
      <w:r w:rsidRPr="00D55703">
        <w:rPr>
          <w:rFonts w:asciiTheme="majorHAnsi" w:hAnsiTheme="majorHAnsi"/>
        </w:rPr>
        <w:t xml:space="preserve"> was created at the XIII INCOSAI in Berlin in 1989.  SAIs of </w:t>
      </w:r>
      <w:r w:rsidR="00C87AA8" w:rsidRPr="00D55703">
        <w:rPr>
          <w:rFonts w:asciiTheme="majorHAnsi" w:hAnsiTheme="majorHAnsi"/>
        </w:rPr>
        <w:t>4</w:t>
      </w:r>
      <w:r w:rsidR="004D607E">
        <w:rPr>
          <w:rFonts w:asciiTheme="majorHAnsi" w:hAnsiTheme="majorHAnsi"/>
        </w:rPr>
        <w:t>3</w:t>
      </w:r>
      <w:r w:rsidRPr="00D55703">
        <w:rPr>
          <w:rFonts w:asciiTheme="majorHAnsi" w:hAnsiTheme="majorHAnsi"/>
        </w:rPr>
        <w:t xml:space="preserve"> countries </w:t>
      </w:r>
      <w:r w:rsidR="00CB28F3" w:rsidRPr="00D55703">
        <w:rPr>
          <w:rFonts w:asciiTheme="majorHAnsi" w:hAnsiTheme="majorHAnsi"/>
        </w:rPr>
        <w:t xml:space="preserve">are </w:t>
      </w:r>
      <w:r w:rsidR="00493477" w:rsidRPr="00D55703">
        <w:rPr>
          <w:rFonts w:asciiTheme="majorHAnsi" w:hAnsiTheme="majorHAnsi"/>
        </w:rPr>
        <w:t>members of</w:t>
      </w:r>
      <w:r w:rsidRPr="00D55703">
        <w:rPr>
          <w:rFonts w:asciiTheme="majorHAnsi" w:hAnsiTheme="majorHAnsi"/>
        </w:rPr>
        <w:t xml:space="preserve"> the Working Group</w:t>
      </w:r>
      <w:r w:rsidR="00C87AA8" w:rsidRPr="00D55703">
        <w:rPr>
          <w:rFonts w:asciiTheme="majorHAnsi" w:hAnsiTheme="majorHAnsi"/>
        </w:rPr>
        <w:t xml:space="preserve"> in addition to four observers</w:t>
      </w:r>
      <w:r w:rsidRPr="00D55703">
        <w:rPr>
          <w:rFonts w:asciiTheme="majorHAnsi" w:hAnsiTheme="majorHAnsi"/>
        </w:rPr>
        <w:t>.</w:t>
      </w:r>
      <w:r w:rsidR="00FE263B" w:rsidRPr="00D55703">
        <w:rPr>
          <w:rFonts w:asciiTheme="majorHAnsi" w:hAnsiTheme="majorHAnsi"/>
        </w:rPr>
        <w:t xml:space="preserve"> The Working Group was set up to provide support to member SAIs in developing their knowledge and skills in the use and audit of Information Technology.</w:t>
      </w:r>
    </w:p>
    <w:p w:rsidR="00BD0E51" w:rsidRDefault="008E2C5F" w:rsidP="00BD0E51">
      <w:pPr>
        <w:pStyle w:val="BodyText"/>
        <w:numPr>
          <w:ilvl w:val="0"/>
          <w:numId w:val="27"/>
        </w:numPr>
        <w:spacing w:before="120" w:line="360" w:lineRule="auto"/>
        <w:ind w:left="567" w:hanging="567"/>
        <w:jc w:val="both"/>
        <w:rPr>
          <w:rFonts w:asciiTheme="majorHAnsi" w:hAnsiTheme="majorHAnsi"/>
        </w:rPr>
      </w:pPr>
      <w:r w:rsidRPr="00BD0E51">
        <w:rPr>
          <w:rFonts w:asciiTheme="majorHAnsi" w:hAnsiTheme="majorHAnsi"/>
        </w:rPr>
        <w:t xml:space="preserve">The WGITA fulfills its mission and mandate by implementing </w:t>
      </w:r>
      <w:r w:rsidR="00CB28F3" w:rsidRPr="00BD0E51">
        <w:rPr>
          <w:rFonts w:asciiTheme="majorHAnsi" w:hAnsiTheme="majorHAnsi"/>
        </w:rPr>
        <w:t>a</w:t>
      </w:r>
      <w:r w:rsidRPr="00BD0E51">
        <w:rPr>
          <w:rFonts w:asciiTheme="majorHAnsi" w:hAnsiTheme="majorHAnsi"/>
        </w:rPr>
        <w:t xml:space="preserve"> triennial work plan and the various goals and projects it contains. Projects can be of a variety of types and include guidance papers, website related information, surveys and other audit material. It is the dedication and effort of individual SAIs, who </w:t>
      </w:r>
      <w:r w:rsidR="00493477" w:rsidRPr="00BD0E51">
        <w:rPr>
          <w:rFonts w:asciiTheme="majorHAnsi" w:hAnsiTheme="majorHAnsi"/>
        </w:rPr>
        <w:t>lead</w:t>
      </w:r>
      <w:r w:rsidRPr="00BD0E51">
        <w:rPr>
          <w:rFonts w:asciiTheme="majorHAnsi" w:hAnsiTheme="majorHAnsi"/>
        </w:rPr>
        <w:t xml:space="preserve"> and support projects as project leaders and members that make the WGITA work. </w:t>
      </w:r>
    </w:p>
    <w:p w:rsidR="00BD0E51" w:rsidRPr="00227AD4" w:rsidRDefault="00BD0E51" w:rsidP="00227AD4">
      <w:pPr>
        <w:pStyle w:val="BodyText"/>
        <w:numPr>
          <w:ilvl w:val="0"/>
          <w:numId w:val="37"/>
        </w:numPr>
        <w:spacing w:before="120" w:line="360" w:lineRule="auto"/>
        <w:ind w:left="567" w:hanging="567"/>
        <w:jc w:val="both"/>
        <w:rPr>
          <w:rFonts w:asciiTheme="majorHAnsi" w:hAnsiTheme="majorHAnsi"/>
          <w:b/>
        </w:rPr>
      </w:pPr>
      <w:r w:rsidRPr="00227AD4">
        <w:rPr>
          <w:rFonts w:asciiTheme="majorHAnsi" w:hAnsiTheme="majorHAnsi"/>
          <w:b/>
          <w:bCs/>
          <w:color w:val="auto"/>
          <w:sz w:val="28"/>
          <w:szCs w:val="28"/>
        </w:rPr>
        <w:t>Mission</w:t>
      </w:r>
    </w:p>
    <w:p w:rsidR="00BD0E51" w:rsidRPr="00BD0E51" w:rsidRDefault="00763B62" w:rsidP="00BD0E51">
      <w:pPr>
        <w:pStyle w:val="BodyText"/>
        <w:numPr>
          <w:ilvl w:val="0"/>
          <w:numId w:val="27"/>
        </w:numPr>
        <w:spacing w:before="120" w:line="360" w:lineRule="auto"/>
        <w:ind w:left="567" w:hanging="567"/>
        <w:jc w:val="both"/>
        <w:rPr>
          <w:rFonts w:asciiTheme="majorHAnsi" w:hAnsiTheme="majorHAnsi"/>
        </w:rPr>
      </w:pPr>
      <w:r w:rsidRPr="00BD0E51">
        <w:rPr>
          <w:rFonts w:asciiTheme="majorHAnsi" w:hAnsiTheme="majorHAnsi"/>
          <w:color w:val="auto"/>
        </w:rPr>
        <w:t xml:space="preserve">The mission of the Working Group on Information Technology Audit (WGITA) is to support SAIs in developing their knowledge and skills </w:t>
      </w:r>
      <w:r w:rsidR="006706D7" w:rsidRPr="00BD0E51">
        <w:rPr>
          <w:rFonts w:asciiTheme="majorHAnsi" w:hAnsiTheme="majorHAnsi"/>
          <w:color w:val="auto"/>
        </w:rPr>
        <w:t xml:space="preserve">in the use of </w:t>
      </w:r>
      <w:r w:rsidRPr="00BD0E51">
        <w:rPr>
          <w:rFonts w:asciiTheme="majorHAnsi" w:hAnsiTheme="majorHAnsi"/>
          <w:color w:val="auto"/>
        </w:rPr>
        <w:t xml:space="preserve"> information technology related audits</w:t>
      </w:r>
      <w:r w:rsidR="006706D7" w:rsidRPr="00BD0E51">
        <w:rPr>
          <w:rFonts w:asciiTheme="majorHAnsi" w:hAnsiTheme="majorHAnsi"/>
          <w:color w:val="auto"/>
        </w:rPr>
        <w:t xml:space="preserve"> by providing information and </w:t>
      </w:r>
      <w:r w:rsidRPr="00BD0E51">
        <w:rPr>
          <w:rFonts w:asciiTheme="majorHAnsi" w:hAnsiTheme="majorHAnsi"/>
          <w:color w:val="auto"/>
        </w:rPr>
        <w:t xml:space="preserve"> facilit</w:t>
      </w:r>
      <w:r w:rsidR="006706D7" w:rsidRPr="00BD0E51">
        <w:rPr>
          <w:rFonts w:asciiTheme="majorHAnsi" w:hAnsiTheme="majorHAnsi"/>
          <w:color w:val="auto"/>
        </w:rPr>
        <w:t xml:space="preserve">ies for </w:t>
      </w:r>
      <w:r w:rsidRPr="00BD0E51">
        <w:rPr>
          <w:rFonts w:asciiTheme="majorHAnsi" w:hAnsiTheme="majorHAnsi"/>
          <w:color w:val="auto"/>
        </w:rPr>
        <w:t xml:space="preserve"> exchange of experiences, sharing best practices, and encouraging</w:t>
      </w:r>
      <w:r w:rsidR="006706D7" w:rsidRPr="00BD0E51">
        <w:rPr>
          <w:rFonts w:asciiTheme="majorHAnsi" w:hAnsiTheme="majorHAnsi"/>
          <w:color w:val="auto"/>
        </w:rPr>
        <w:t xml:space="preserve"> bilateral and regional</w:t>
      </w:r>
      <w:r w:rsidRPr="00BD0E51">
        <w:rPr>
          <w:rFonts w:asciiTheme="majorHAnsi" w:hAnsiTheme="majorHAnsi"/>
          <w:color w:val="auto"/>
        </w:rPr>
        <w:t xml:space="preserve"> cooperation </w:t>
      </w:r>
      <w:r w:rsidR="006706D7" w:rsidRPr="00BD0E51">
        <w:rPr>
          <w:rFonts w:asciiTheme="majorHAnsi" w:hAnsiTheme="majorHAnsi"/>
          <w:color w:val="auto"/>
        </w:rPr>
        <w:t>among</w:t>
      </w:r>
      <w:r w:rsidRPr="00BD0E51">
        <w:rPr>
          <w:rFonts w:asciiTheme="majorHAnsi" w:hAnsiTheme="majorHAnsi"/>
          <w:color w:val="auto"/>
        </w:rPr>
        <w:t xml:space="preserve"> Supreme Audit Institutions (SAIs).</w:t>
      </w:r>
    </w:p>
    <w:p w:rsidR="00BD0E51" w:rsidRPr="00227AD4" w:rsidRDefault="00DF7D45" w:rsidP="00227AD4">
      <w:pPr>
        <w:pStyle w:val="BodyText"/>
        <w:numPr>
          <w:ilvl w:val="0"/>
          <w:numId w:val="37"/>
        </w:numPr>
        <w:spacing w:before="120" w:line="360" w:lineRule="auto"/>
        <w:ind w:left="567" w:hanging="567"/>
        <w:jc w:val="both"/>
        <w:rPr>
          <w:rFonts w:asciiTheme="majorHAnsi" w:hAnsiTheme="majorHAnsi"/>
          <w:b/>
        </w:rPr>
      </w:pPr>
      <w:r w:rsidRPr="00227AD4">
        <w:rPr>
          <w:rFonts w:asciiTheme="majorHAnsi" w:hAnsiTheme="majorHAnsi"/>
          <w:b/>
          <w:bCs/>
          <w:color w:val="auto"/>
          <w:sz w:val="28"/>
          <w:szCs w:val="28"/>
        </w:rPr>
        <w:t>Mandate/</w:t>
      </w:r>
      <w:r w:rsidR="00763B62" w:rsidRPr="00227AD4">
        <w:rPr>
          <w:rFonts w:asciiTheme="majorHAnsi" w:hAnsiTheme="majorHAnsi"/>
          <w:b/>
          <w:bCs/>
          <w:color w:val="auto"/>
          <w:sz w:val="28"/>
          <w:szCs w:val="28"/>
        </w:rPr>
        <w:t>Objectives</w:t>
      </w:r>
    </w:p>
    <w:p w:rsidR="00BD0E51" w:rsidRPr="00BD0E51" w:rsidRDefault="00BD0E51" w:rsidP="00BD0E51">
      <w:pPr>
        <w:pStyle w:val="BodyText"/>
        <w:numPr>
          <w:ilvl w:val="0"/>
          <w:numId w:val="27"/>
        </w:numPr>
        <w:spacing w:before="120" w:line="360" w:lineRule="auto"/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mandate of WGITA is to:</w:t>
      </w:r>
    </w:p>
    <w:p w:rsidR="00BD0E51" w:rsidRPr="00BD0E51" w:rsidRDefault="00763B62" w:rsidP="00BD0E51">
      <w:pPr>
        <w:pStyle w:val="BodyText"/>
        <w:numPr>
          <w:ilvl w:val="0"/>
          <w:numId w:val="29"/>
        </w:numPr>
        <w:spacing w:before="120" w:line="360" w:lineRule="auto"/>
        <w:ind w:left="1134" w:hanging="567"/>
        <w:jc w:val="both"/>
        <w:rPr>
          <w:rFonts w:asciiTheme="majorHAnsi" w:hAnsiTheme="majorHAnsi"/>
        </w:rPr>
      </w:pPr>
      <w:r w:rsidRPr="00BD0E51">
        <w:rPr>
          <w:rFonts w:asciiTheme="majorHAnsi" w:hAnsiTheme="majorHAnsi"/>
          <w:color w:val="auto"/>
        </w:rPr>
        <w:t>Create and share</w:t>
      </w:r>
      <w:r w:rsidR="00F34E2E" w:rsidRPr="00BD0E51">
        <w:rPr>
          <w:rFonts w:asciiTheme="majorHAnsi" w:hAnsiTheme="majorHAnsi"/>
          <w:color w:val="auto"/>
        </w:rPr>
        <w:t xml:space="preserve"> best practices and methods in</w:t>
      </w:r>
      <w:r w:rsidRPr="00BD0E51">
        <w:rPr>
          <w:rFonts w:asciiTheme="majorHAnsi" w:hAnsiTheme="majorHAnsi"/>
          <w:color w:val="auto"/>
        </w:rPr>
        <w:t xml:space="preserve"> Information Technology (IT)</w:t>
      </w:r>
      <w:r w:rsidR="00F34E2E" w:rsidRPr="00BD0E51">
        <w:rPr>
          <w:rFonts w:asciiTheme="majorHAnsi" w:hAnsiTheme="majorHAnsi"/>
          <w:color w:val="auto"/>
        </w:rPr>
        <w:t xml:space="preserve"> related</w:t>
      </w:r>
      <w:r w:rsidRPr="00BD0E51">
        <w:rPr>
          <w:rFonts w:asciiTheme="majorHAnsi" w:hAnsiTheme="majorHAnsi"/>
          <w:color w:val="auto"/>
        </w:rPr>
        <w:t xml:space="preserve"> audit</w:t>
      </w:r>
      <w:r w:rsidR="00F34E2E" w:rsidRPr="00BD0E51">
        <w:rPr>
          <w:rFonts w:asciiTheme="majorHAnsi" w:hAnsiTheme="majorHAnsi"/>
          <w:color w:val="auto"/>
        </w:rPr>
        <w:t>s, and</w:t>
      </w:r>
      <w:r w:rsidRPr="00BD0E51">
        <w:rPr>
          <w:rFonts w:asciiTheme="majorHAnsi" w:hAnsiTheme="majorHAnsi"/>
          <w:color w:val="auto"/>
        </w:rPr>
        <w:t xml:space="preserve"> to facilitate the exchange of information and experience and encourage bilateral and regional cooperation. </w:t>
      </w:r>
    </w:p>
    <w:p w:rsidR="00BD0E51" w:rsidRPr="00BD0E51" w:rsidRDefault="00763B62" w:rsidP="00BD0E51">
      <w:pPr>
        <w:pStyle w:val="BodyText"/>
        <w:numPr>
          <w:ilvl w:val="0"/>
          <w:numId w:val="29"/>
        </w:numPr>
        <w:spacing w:before="120" w:line="360" w:lineRule="auto"/>
        <w:ind w:left="1134" w:hanging="567"/>
        <w:jc w:val="both"/>
        <w:rPr>
          <w:rFonts w:asciiTheme="majorHAnsi" w:hAnsiTheme="majorHAnsi"/>
        </w:rPr>
      </w:pPr>
      <w:r w:rsidRPr="00BD0E51">
        <w:rPr>
          <w:rFonts w:asciiTheme="majorHAnsi" w:hAnsiTheme="majorHAnsi"/>
          <w:color w:val="auto"/>
        </w:rPr>
        <w:t>Promote partnerships among SAIs, and also between SAIs and academic/research institutions</w:t>
      </w:r>
      <w:r w:rsidR="00F34E2E" w:rsidRPr="00BD0E51">
        <w:rPr>
          <w:rFonts w:asciiTheme="majorHAnsi" w:hAnsiTheme="majorHAnsi"/>
          <w:color w:val="auto"/>
        </w:rPr>
        <w:t xml:space="preserve"> and international </w:t>
      </w:r>
      <w:r w:rsidR="00903BD6" w:rsidRPr="00BD0E51">
        <w:rPr>
          <w:rFonts w:asciiTheme="majorHAnsi" w:hAnsiTheme="majorHAnsi"/>
          <w:color w:val="auto"/>
        </w:rPr>
        <w:t>organizations with a view to enhancing professional capacities in IT Audit</w:t>
      </w:r>
      <w:r w:rsidRPr="00BD0E51">
        <w:rPr>
          <w:rFonts w:asciiTheme="majorHAnsi" w:hAnsiTheme="majorHAnsi"/>
          <w:color w:val="auto"/>
        </w:rPr>
        <w:t>.</w:t>
      </w:r>
    </w:p>
    <w:p w:rsidR="00BD0E51" w:rsidRPr="00BD0E51" w:rsidRDefault="00F34E2E" w:rsidP="00BD0E51">
      <w:pPr>
        <w:pStyle w:val="BodyText"/>
        <w:numPr>
          <w:ilvl w:val="0"/>
          <w:numId w:val="29"/>
        </w:numPr>
        <w:spacing w:before="120" w:line="360" w:lineRule="auto"/>
        <w:ind w:left="1134" w:hanging="567"/>
        <w:jc w:val="both"/>
        <w:rPr>
          <w:rFonts w:asciiTheme="majorHAnsi" w:hAnsiTheme="majorHAnsi"/>
        </w:rPr>
      </w:pPr>
      <w:r w:rsidRPr="00BD0E51">
        <w:rPr>
          <w:rFonts w:asciiTheme="majorHAnsi" w:hAnsiTheme="majorHAnsi"/>
          <w:color w:val="auto"/>
        </w:rPr>
        <w:t>Disseminate</w:t>
      </w:r>
      <w:r w:rsidR="00763B62" w:rsidRPr="00BD0E51">
        <w:rPr>
          <w:rFonts w:asciiTheme="majorHAnsi" w:hAnsiTheme="majorHAnsi"/>
          <w:color w:val="auto"/>
        </w:rPr>
        <w:t xml:space="preserve"> guidelines and </w:t>
      </w:r>
      <w:r w:rsidR="00903BD6" w:rsidRPr="00BD0E51">
        <w:rPr>
          <w:rFonts w:asciiTheme="majorHAnsi" w:hAnsiTheme="majorHAnsi"/>
          <w:color w:val="auto"/>
        </w:rPr>
        <w:t>tool kits for development and adoption of professional standards.</w:t>
      </w:r>
    </w:p>
    <w:p w:rsidR="00BD0E51" w:rsidRDefault="00763B62" w:rsidP="00BD0E51">
      <w:pPr>
        <w:pStyle w:val="BodyText"/>
        <w:numPr>
          <w:ilvl w:val="0"/>
          <w:numId w:val="29"/>
        </w:numPr>
        <w:spacing w:before="120" w:line="360" w:lineRule="auto"/>
        <w:ind w:left="1134" w:hanging="567"/>
        <w:jc w:val="both"/>
        <w:rPr>
          <w:rFonts w:asciiTheme="majorHAnsi" w:hAnsiTheme="majorHAnsi"/>
        </w:rPr>
      </w:pPr>
      <w:r w:rsidRPr="00BD0E51">
        <w:rPr>
          <w:rFonts w:asciiTheme="majorHAnsi" w:hAnsiTheme="majorHAnsi"/>
        </w:rPr>
        <w:lastRenderedPageBreak/>
        <w:t>Facilitate</w:t>
      </w:r>
      <w:r w:rsidR="00F34E2E" w:rsidRPr="00BD0E51">
        <w:rPr>
          <w:rFonts w:asciiTheme="majorHAnsi" w:hAnsiTheme="majorHAnsi"/>
        </w:rPr>
        <w:t xml:space="preserve"> concurrent, joint and coordinated IT audits among</w:t>
      </w:r>
      <w:r w:rsidRPr="00BD0E51">
        <w:rPr>
          <w:rFonts w:asciiTheme="majorHAnsi" w:hAnsiTheme="majorHAnsi"/>
        </w:rPr>
        <w:t xml:space="preserve"> </w:t>
      </w:r>
      <w:r w:rsidR="00F34E2E" w:rsidRPr="00BD0E51">
        <w:rPr>
          <w:rFonts w:asciiTheme="majorHAnsi" w:hAnsiTheme="majorHAnsi"/>
        </w:rPr>
        <w:t>SAIs.</w:t>
      </w:r>
    </w:p>
    <w:p w:rsidR="00BD0E51" w:rsidRDefault="000716B6" w:rsidP="00BD0E51">
      <w:pPr>
        <w:pStyle w:val="BodyText"/>
        <w:numPr>
          <w:ilvl w:val="0"/>
          <w:numId w:val="29"/>
        </w:numPr>
        <w:spacing w:before="120" w:line="360" w:lineRule="auto"/>
        <w:ind w:left="1134" w:hanging="567"/>
        <w:jc w:val="both"/>
        <w:rPr>
          <w:rFonts w:asciiTheme="majorHAnsi" w:hAnsiTheme="majorHAnsi"/>
        </w:rPr>
      </w:pPr>
      <w:r w:rsidRPr="00BD0E51">
        <w:rPr>
          <w:rFonts w:asciiTheme="majorHAnsi" w:hAnsiTheme="majorHAnsi"/>
        </w:rPr>
        <w:t>Maintain Publications Database of Reference Material for the Audit of e-Government</w:t>
      </w:r>
      <w:r w:rsidR="00763B62" w:rsidRPr="00BD0E51">
        <w:rPr>
          <w:rFonts w:asciiTheme="majorHAnsi" w:hAnsiTheme="majorHAnsi"/>
        </w:rPr>
        <w:t>.</w:t>
      </w:r>
    </w:p>
    <w:p w:rsidR="00E17D69" w:rsidRDefault="00E17D69" w:rsidP="00227AD4">
      <w:pPr>
        <w:pStyle w:val="BodyText"/>
        <w:numPr>
          <w:ilvl w:val="0"/>
          <w:numId w:val="37"/>
        </w:numPr>
        <w:spacing w:before="120" w:line="360" w:lineRule="auto"/>
        <w:ind w:left="567" w:hanging="567"/>
        <w:jc w:val="both"/>
        <w:rPr>
          <w:rFonts w:asciiTheme="majorHAnsi" w:hAnsiTheme="majorHAnsi"/>
          <w:b/>
          <w:bCs/>
          <w:color w:val="auto"/>
          <w:sz w:val="28"/>
          <w:szCs w:val="28"/>
        </w:rPr>
      </w:pPr>
      <w:r w:rsidRPr="00485F54">
        <w:rPr>
          <w:rFonts w:asciiTheme="majorHAnsi" w:hAnsiTheme="majorHAnsi"/>
          <w:b/>
          <w:bCs/>
          <w:color w:val="auto"/>
          <w:sz w:val="28"/>
          <w:szCs w:val="28"/>
        </w:rPr>
        <w:t xml:space="preserve">Responsibilities of Various </w:t>
      </w:r>
      <w:r>
        <w:rPr>
          <w:rFonts w:asciiTheme="majorHAnsi" w:hAnsiTheme="majorHAnsi"/>
          <w:b/>
          <w:bCs/>
          <w:color w:val="auto"/>
          <w:sz w:val="28"/>
          <w:szCs w:val="28"/>
        </w:rPr>
        <w:t xml:space="preserve">WGITA </w:t>
      </w:r>
      <w:r w:rsidRPr="00485F54">
        <w:rPr>
          <w:rFonts w:asciiTheme="majorHAnsi" w:hAnsiTheme="majorHAnsi"/>
          <w:b/>
          <w:bCs/>
          <w:color w:val="auto"/>
          <w:sz w:val="28"/>
          <w:szCs w:val="28"/>
        </w:rPr>
        <w:t xml:space="preserve">Organs </w:t>
      </w:r>
      <w:r>
        <w:rPr>
          <w:rFonts w:asciiTheme="majorHAnsi" w:hAnsiTheme="majorHAnsi"/>
          <w:b/>
          <w:bCs/>
          <w:color w:val="auto"/>
          <w:sz w:val="28"/>
          <w:szCs w:val="28"/>
        </w:rPr>
        <w:t xml:space="preserve">relating to </w:t>
      </w:r>
      <w:r w:rsidRPr="00485F54">
        <w:rPr>
          <w:rFonts w:asciiTheme="majorHAnsi" w:hAnsiTheme="majorHAnsi"/>
          <w:b/>
          <w:bCs/>
          <w:color w:val="auto"/>
          <w:sz w:val="28"/>
          <w:szCs w:val="28"/>
        </w:rPr>
        <w:t>the Work Plan</w:t>
      </w:r>
    </w:p>
    <w:p w:rsidR="00E17D69" w:rsidRPr="00485F54" w:rsidRDefault="00E17D69" w:rsidP="00E17D69">
      <w:pPr>
        <w:pStyle w:val="BodyText"/>
        <w:numPr>
          <w:ilvl w:val="0"/>
          <w:numId w:val="27"/>
        </w:numPr>
        <w:spacing w:before="120" w:line="360" w:lineRule="auto"/>
        <w:ind w:left="567" w:hanging="567"/>
        <w:jc w:val="both"/>
        <w:rPr>
          <w:rFonts w:asciiTheme="majorHAnsi" w:hAnsiTheme="majorHAnsi"/>
          <w:b/>
        </w:rPr>
      </w:pPr>
      <w:r w:rsidRPr="00485F54">
        <w:rPr>
          <w:rFonts w:asciiTheme="majorHAnsi" w:hAnsiTheme="majorHAnsi"/>
          <w:b/>
        </w:rPr>
        <w:t>Working Group Assembly</w:t>
      </w:r>
    </w:p>
    <w:p w:rsidR="00E17D69" w:rsidRPr="00E81459" w:rsidRDefault="00E7613D" w:rsidP="00E7613D">
      <w:pPr>
        <w:pStyle w:val="BodyText"/>
        <w:numPr>
          <w:ilvl w:val="0"/>
          <w:numId w:val="32"/>
        </w:numPr>
        <w:spacing w:before="100" w:beforeAutospacing="1" w:after="100" w:afterAutospacing="1" w:line="360" w:lineRule="auto"/>
        <w:ind w:left="1134" w:hanging="567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</w:t>
      </w:r>
      <w:r w:rsidR="00E17D69" w:rsidRPr="00E81459">
        <w:rPr>
          <w:rFonts w:asciiTheme="majorHAnsi" w:hAnsiTheme="majorHAnsi"/>
          <w:color w:val="auto"/>
        </w:rPr>
        <w:t>pprov</w:t>
      </w:r>
      <w:r>
        <w:rPr>
          <w:rFonts w:asciiTheme="majorHAnsi" w:hAnsiTheme="majorHAnsi"/>
          <w:color w:val="auto"/>
        </w:rPr>
        <w:t>e</w:t>
      </w:r>
      <w:r w:rsidR="00E17D69" w:rsidRPr="00E81459">
        <w:rPr>
          <w:rFonts w:asciiTheme="majorHAnsi" w:hAnsiTheme="majorHAnsi"/>
          <w:color w:val="auto"/>
        </w:rPr>
        <w:t xml:space="preserve"> work plans </w:t>
      </w:r>
    </w:p>
    <w:p w:rsidR="00E17D69" w:rsidRPr="00E81459" w:rsidRDefault="00E17D69" w:rsidP="00E7613D">
      <w:pPr>
        <w:pStyle w:val="BodyText"/>
        <w:numPr>
          <w:ilvl w:val="0"/>
          <w:numId w:val="32"/>
        </w:numPr>
        <w:spacing w:before="100" w:beforeAutospacing="1" w:after="100" w:afterAutospacing="1" w:line="360" w:lineRule="auto"/>
        <w:ind w:left="1134" w:hanging="567"/>
        <w:jc w:val="both"/>
        <w:rPr>
          <w:rFonts w:asciiTheme="majorHAnsi" w:hAnsiTheme="majorHAnsi"/>
          <w:color w:val="auto"/>
        </w:rPr>
      </w:pPr>
      <w:r w:rsidRPr="00E81459">
        <w:rPr>
          <w:rFonts w:asciiTheme="majorHAnsi" w:hAnsiTheme="majorHAnsi"/>
          <w:color w:val="auto"/>
        </w:rPr>
        <w:t xml:space="preserve">Monitor progress of ongoing projects as per the work </w:t>
      </w:r>
      <w:r w:rsidR="00E7613D">
        <w:rPr>
          <w:rFonts w:asciiTheme="majorHAnsi" w:hAnsiTheme="majorHAnsi"/>
          <w:color w:val="auto"/>
        </w:rPr>
        <w:t>plan</w:t>
      </w:r>
    </w:p>
    <w:p w:rsidR="00E17D69" w:rsidRPr="00E7613D" w:rsidRDefault="00E17D69" w:rsidP="00E7613D">
      <w:pPr>
        <w:pStyle w:val="ListParagraph"/>
        <w:numPr>
          <w:ilvl w:val="0"/>
          <w:numId w:val="27"/>
        </w:numPr>
        <w:ind w:left="567" w:hanging="567"/>
        <w:rPr>
          <w:rFonts w:asciiTheme="majorHAnsi" w:hAnsiTheme="majorHAnsi"/>
          <w:b/>
          <w:bCs/>
          <w:color w:val="auto"/>
          <w:szCs w:val="28"/>
        </w:rPr>
      </w:pPr>
      <w:r w:rsidRPr="00E7613D">
        <w:rPr>
          <w:rFonts w:asciiTheme="majorHAnsi" w:hAnsiTheme="majorHAnsi"/>
          <w:b/>
          <w:bCs/>
          <w:color w:val="auto"/>
          <w:szCs w:val="28"/>
        </w:rPr>
        <w:t xml:space="preserve">Chair and Secretariat </w:t>
      </w:r>
    </w:p>
    <w:p w:rsidR="00E17D69" w:rsidRPr="00E81459" w:rsidRDefault="00E17D69" w:rsidP="00E7613D">
      <w:pPr>
        <w:pStyle w:val="BodyText"/>
        <w:numPr>
          <w:ilvl w:val="0"/>
          <w:numId w:val="33"/>
        </w:numPr>
        <w:spacing w:before="100" w:beforeAutospacing="1" w:after="100" w:afterAutospacing="1" w:line="360" w:lineRule="auto"/>
        <w:ind w:left="1134" w:hanging="567"/>
        <w:jc w:val="both"/>
        <w:rPr>
          <w:rFonts w:asciiTheme="majorHAnsi" w:hAnsiTheme="majorHAnsi"/>
        </w:rPr>
      </w:pPr>
      <w:r w:rsidRPr="00D55703">
        <w:rPr>
          <w:rFonts w:asciiTheme="majorHAnsi" w:hAnsiTheme="majorHAnsi"/>
          <w:color w:val="auto"/>
        </w:rPr>
        <w:t>Lead development of the triennial work plan</w:t>
      </w:r>
    </w:p>
    <w:p w:rsidR="00E17D69" w:rsidRPr="00D55703" w:rsidRDefault="00E17D69" w:rsidP="00E7613D">
      <w:pPr>
        <w:pStyle w:val="BodyText"/>
        <w:numPr>
          <w:ilvl w:val="0"/>
          <w:numId w:val="33"/>
        </w:numPr>
        <w:spacing w:before="100" w:beforeAutospacing="1" w:after="100" w:afterAutospacing="1" w:line="360" w:lineRule="auto"/>
        <w:ind w:left="1134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auto"/>
        </w:rPr>
        <w:t>E</w:t>
      </w:r>
      <w:r w:rsidRPr="00D55703">
        <w:rPr>
          <w:rFonts w:asciiTheme="majorHAnsi" w:hAnsiTheme="majorHAnsi"/>
          <w:color w:val="auto"/>
        </w:rPr>
        <w:t>stablish an overall project management system (including project specific work plans, roles, timetables and reporting for actions included in the work plan) and monitoring work plan implementation</w:t>
      </w:r>
    </w:p>
    <w:p w:rsidR="00E17D69" w:rsidRPr="00D55703" w:rsidRDefault="00E17D69" w:rsidP="00E7613D">
      <w:pPr>
        <w:numPr>
          <w:ilvl w:val="0"/>
          <w:numId w:val="33"/>
        </w:numPr>
        <w:spacing w:line="360" w:lineRule="auto"/>
        <w:ind w:left="1134" w:hanging="567"/>
        <w:jc w:val="both"/>
        <w:rPr>
          <w:rFonts w:asciiTheme="majorHAnsi" w:hAnsiTheme="majorHAnsi"/>
          <w:color w:val="auto"/>
        </w:rPr>
      </w:pPr>
      <w:r w:rsidRPr="00D55703">
        <w:rPr>
          <w:rFonts w:asciiTheme="majorHAnsi" w:hAnsiTheme="majorHAnsi"/>
          <w:color w:val="auto"/>
        </w:rPr>
        <w:t xml:space="preserve">Support the development of projects </w:t>
      </w:r>
    </w:p>
    <w:p w:rsidR="00E17D69" w:rsidRPr="00D55703" w:rsidRDefault="00E17D69" w:rsidP="00E7613D">
      <w:pPr>
        <w:numPr>
          <w:ilvl w:val="0"/>
          <w:numId w:val="33"/>
        </w:numPr>
        <w:spacing w:line="360" w:lineRule="auto"/>
        <w:ind w:left="1134" w:hanging="567"/>
        <w:jc w:val="both"/>
        <w:rPr>
          <w:rFonts w:asciiTheme="majorHAnsi" w:hAnsiTheme="majorHAnsi"/>
          <w:color w:val="auto"/>
        </w:rPr>
      </w:pPr>
      <w:r w:rsidRPr="00D55703">
        <w:rPr>
          <w:rFonts w:asciiTheme="majorHAnsi" w:hAnsiTheme="majorHAnsi"/>
          <w:color w:val="auto"/>
        </w:rPr>
        <w:t>Contribut</w:t>
      </w:r>
      <w:r w:rsidR="00E7613D">
        <w:rPr>
          <w:rFonts w:asciiTheme="majorHAnsi" w:hAnsiTheme="majorHAnsi"/>
          <w:color w:val="auto"/>
        </w:rPr>
        <w:t>e</w:t>
      </w:r>
      <w:r w:rsidRPr="00D55703">
        <w:rPr>
          <w:rFonts w:asciiTheme="majorHAnsi" w:hAnsiTheme="majorHAnsi"/>
          <w:color w:val="auto"/>
        </w:rPr>
        <w:t xml:space="preserve"> to information exchange at meetings </w:t>
      </w:r>
      <w:r>
        <w:rPr>
          <w:rFonts w:asciiTheme="majorHAnsi" w:hAnsiTheme="majorHAnsi"/>
          <w:color w:val="auto"/>
        </w:rPr>
        <w:t xml:space="preserve">of the project groups </w:t>
      </w:r>
      <w:r w:rsidRPr="00D55703">
        <w:rPr>
          <w:rFonts w:asciiTheme="majorHAnsi" w:hAnsiTheme="majorHAnsi"/>
          <w:color w:val="auto"/>
        </w:rPr>
        <w:t xml:space="preserve"> </w:t>
      </w:r>
    </w:p>
    <w:p w:rsidR="00E17D69" w:rsidRDefault="00E17D69" w:rsidP="00E7613D">
      <w:pPr>
        <w:pStyle w:val="BodyText"/>
        <w:numPr>
          <w:ilvl w:val="0"/>
          <w:numId w:val="33"/>
        </w:numPr>
        <w:spacing w:before="100" w:beforeAutospacing="1" w:after="100" w:afterAutospacing="1" w:line="360" w:lineRule="auto"/>
        <w:ind w:left="1134" w:hanging="567"/>
        <w:jc w:val="both"/>
        <w:rPr>
          <w:rFonts w:asciiTheme="majorHAnsi" w:hAnsiTheme="majorHAnsi"/>
        </w:rPr>
      </w:pPr>
      <w:r w:rsidRPr="00D55703">
        <w:rPr>
          <w:rFonts w:asciiTheme="majorHAnsi" w:hAnsiTheme="majorHAnsi"/>
        </w:rPr>
        <w:t>Report annual progress of the Working Group to the INTOSAI Governing Board and triennial progress to the INTOSAI Congress</w:t>
      </w:r>
    </w:p>
    <w:p w:rsidR="00E17D69" w:rsidRPr="009D103C" w:rsidRDefault="00E17D69" w:rsidP="00227AD4">
      <w:pPr>
        <w:pStyle w:val="ListParagraph"/>
        <w:numPr>
          <w:ilvl w:val="0"/>
          <w:numId w:val="27"/>
        </w:numPr>
        <w:spacing w:after="240"/>
        <w:ind w:left="567" w:hanging="567"/>
        <w:contextualSpacing w:val="0"/>
        <w:rPr>
          <w:rFonts w:asciiTheme="majorHAnsi" w:hAnsiTheme="majorHAnsi"/>
          <w:b/>
          <w:bCs/>
          <w:color w:val="auto"/>
          <w:szCs w:val="28"/>
        </w:rPr>
      </w:pPr>
      <w:r w:rsidRPr="009D103C">
        <w:rPr>
          <w:rFonts w:asciiTheme="majorHAnsi" w:hAnsiTheme="majorHAnsi"/>
          <w:b/>
          <w:bCs/>
          <w:color w:val="auto"/>
          <w:szCs w:val="28"/>
        </w:rPr>
        <w:t>Project Leaders</w:t>
      </w:r>
    </w:p>
    <w:p w:rsidR="00E17D69" w:rsidRPr="00E04F6D" w:rsidRDefault="00E17D69" w:rsidP="009D103C">
      <w:pPr>
        <w:pStyle w:val="ListParagraph"/>
        <w:numPr>
          <w:ilvl w:val="0"/>
          <w:numId w:val="34"/>
        </w:numPr>
        <w:spacing w:before="120" w:line="360" w:lineRule="auto"/>
        <w:ind w:left="1134" w:hanging="578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Prepar</w:t>
      </w:r>
      <w:r w:rsidR="00227AD4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a project approval document for approval by the chair/assembly prior to beginning work.</w:t>
      </w:r>
      <w:r>
        <w:rPr>
          <w:rFonts w:asciiTheme="minorHAnsi" w:hAnsiTheme="minorHAnsi"/>
          <w:color w:val="auto"/>
        </w:rPr>
        <w:t xml:space="preserve">(As per the format given in Annex) </w:t>
      </w:r>
    </w:p>
    <w:p w:rsidR="00E17D69" w:rsidRPr="00E04F6D" w:rsidRDefault="00E17D69" w:rsidP="009D103C">
      <w:pPr>
        <w:pStyle w:val="ListParagraph"/>
        <w:numPr>
          <w:ilvl w:val="0"/>
          <w:numId w:val="34"/>
        </w:numPr>
        <w:spacing w:line="360" w:lineRule="auto"/>
        <w:ind w:left="1134" w:hanging="578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Conceptualiz</w:t>
      </w:r>
      <w:r w:rsidR="00227AD4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and execut</w:t>
      </w:r>
      <w:r w:rsidR="00227AD4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the project</w:t>
      </w:r>
    </w:p>
    <w:p w:rsidR="00E17D69" w:rsidRDefault="00E17D69" w:rsidP="009D103C">
      <w:pPr>
        <w:pStyle w:val="ListParagraph"/>
        <w:numPr>
          <w:ilvl w:val="0"/>
          <w:numId w:val="34"/>
        </w:numPr>
        <w:spacing w:line="360" w:lineRule="auto"/>
        <w:ind w:left="1134" w:hanging="578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Provid</w:t>
      </w:r>
      <w:r w:rsidR="00227AD4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a reporting schedule and deliverables</w:t>
      </w:r>
    </w:p>
    <w:p w:rsidR="00E17D69" w:rsidRDefault="00E17D69" w:rsidP="009D103C">
      <w:pPr>
        <w:pStyle w:val="ListParagraph"/>
        <w:numPr>
          <w:ilvl w:val="0"/>
          <w:numId w:val="34"/>
        </w:numPr>
        <w:spacing w:line="360" w:lineRule="auto"/>
        <w:ind w:left="1134" w:hanging="578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Prepar</w:t>
      </w:r>
      <w:r w:rsidR="00227AD4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project specific work plans </w:t>
      </w:r>
    </w:p>
    <w:p w:rsidR="00E17D69" w:rsidRDefault="00E17D69" w:rsidP="009D103C">
      <w:pPr>
        <w:pStyle w:val="ListParagraph"/>
        <w:numPr>
          <w:ilvl w:val="0"/>
          <w:numId w:val="34"/>
        </w:numPr>
        <w:spacing w:line="360" w:lineRule="auto"/>
        <w:ind w:left="1134" w:hanging="578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Undertak</w:t>
      </w:r>
      <w:r w:rsidR="00227AD4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research and solicit information from SAIs as needed </w:t>
      </w:r>
    </w:p>
    <w:p w:rsidR="00E17D69" w:rsidRDefault="00E17D69" w:rsidP="009D103C">
      <w:pPr>
        <w:pStyle w:val="ListParagraph"/>
        <w:numPr>
          <w:ilvl w:val="0"/>
          <w:numId w:val="34"/>
        </w:numPr>
        <w:spacing w:line="360" w:lineRule="auto"/>
        <w:ind w:left="1134" w:hanging="578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Assign roles to and organiz</w:t>
      </w:r>
      <w:r w:rsidR="00227AD4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workload among members </w:t>
      </w:r>
    </w:p>
    <w:p w:rsidR="00E17D69" w:rsidRPr="00E04F6D" w:rsidRDefault="00E17D69" w:rsidP="009D103C">
      <w:pPr>
        <w:pStyle w:val="ListParagraph"/>
        <w:numPr>
          <w:ilvl w:val="0"/>
          <w:numId w:val="34"/>
        </w:numPr>
        <w:spacing w:line="360" w:lineRule="auto"/>
        <w:ind w:left="1134" w:hanging="57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Ensur</w:t>
      </w:r>
      <w:r w:rsidR="00227AD4">
        <w:rPr>
          <w:rFonts w:asciiTheme="minorHAnsi" w:hAnsiTheme="minorHAnsi"/>
          <w:color w:val="auto"/>
        </w:rPr>
        <w:t>e</w:t>
      </w:r>
      <w:r>
        <w:rPr>
          <w:rFonts w:asciiTheme="minorHAnsi" w:hAnsiTheme="minorHAnsi"/>
          <w:color w:val="auto"/>
        </w:rPr>
        <w:t xml:space="preserve"> timely completion of the project </w:t>
      </w:r>
    </w:p>
    <w:p w:rsidR="009D103C" w:rsidRDefault="009D103C" w:rsidP="009D103C">
      <w:pPr>
        <w:pStyle w:val="ListParagraph"/>
        <w:ind w:left="567"/>
        <w:rPr>
          <w:rFonts w:asciiTheme="majorHAnsi" w:hAnsiTheme="majorHAnsi"/>
          <w:b/>
          <w:bCs/>
          <w:color w:val="auto"/>
          <w:szCs w:val="28"/>
        </w:rPr>
      </w:pPr>
    </w:p>
    <w:p w:rsidR="007E590E" w:rsidRDefault="007E590E" w:rsidP="009D103C">
      <w:pPr>
        <w:pStyle w:val="ListParagraph"/>
        <w:ind w:left="567"/>
        <w:rPr>
          <w:rFonts w:asciiTheme="majorHAnsi" w:hAnsiTheme="majorHAnsi"/>
          <w:b/>
          <w:bCs/>
          <w:color w:val="auto"/>
          <w:szCs w:val="28"/>
        </w:rPr>
      </w:pPr>
    </w:p>
    <w:p w:rsidR="007E590E" w:rsidRDefault="007E590E" w:rsidP="009D103C">
      <w:pPr>
        <w:pStyle w:val="ListParagraph"/>
        <w:ind w:left="567"/>
        <w:rPr>
          <w:rFonts w:asciiTheme="majorHAnsi" w:hAnsiTheme="majorHAnsi"/>
          <w:b/>
          <w:bCs/>
          <w:color w:val="auto"/>
          <w:szCs w:val="28"/>
        </w:rPr>
      </w:pPr>
    </w:p>
    <w:p w:rsidR="007E590E" w:rsidRDefault="007E590E" w:rsidP="009D103C">
      <w:pPr>
        <w:pStyle w:val="ListParagraph"/>
        <w:ind w:left="567"/>
        <w:rPr>
          <w:rFonts w:asciiTheme="majorHAnsi" w:hAnsiTheme="majorHAnsi"/>
          <w:b/>
          <w:bCs/>
          <w:color w:val="auto"/>
          <w:szCs w:val="28"/>
        </w:rPr>
      </w:pPr>
    </w:p>
    <w:p w:rsidR="00E17D69" w:rsidRPr="009D103C" w:rsidRDefault="003C617A" w:rsidP="009D103C">
      <w:pPr>
        <w:pStyle w:val="ListParagraph"/>
        <w:numPr>
          <w:ilvl w:val="0"/>
          <w:numId w:val="27"/>
        </w:numPr>
        <w:ind w:left="567" w:hanging="567"/>
        <w:rPr>
          <w:rFonts w:asciiTheme="majorHAnsi" w:hAnsiTheme="majorHAnsi"/>
          <w:b/>
          <w:bCs/>
          <w:color w:val="auto"/>
          <w:szCs w:val="28"/>
        </w:rPr>
      </w:pPr>
      <w:r>
        <w:rPr>
          <w:rFonts w:asciiTheme="majorHAnsi" w:hAnsiTheme="majorHAnsi"/>
          <w:b/>
          <w:bCs/>
          <w:color w:val="auto"/>
          <w:szCs w:val="28"/>
        </w:rPr>
        <w:lastRenderedPageBreak/>
        <w:t>Project Group</w:t>
      </w:r>
    </w:p>
    <w:p w:rsidR="00E17D69" w:rsidRDefault="00E17D69" w:rsidP="00227AD4">
      <w:pPr>
        <w:pStyle w:val="ListParagraph"/>
        <w:numPr>
          <w:ilvl w:val="0"/>
          <w:numId w:val="36"/>
        </w:numPr>
        <w:spacing w:before="60" w:after="60" w:line="360" w:lineRule="auto"/>
        <w:ind w:left="1134" w:hanging="567"/>
        <w:contextualSpacing w:val="0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Contribut</w:t>
      </w:r>
      <w:r w:rsidR="003C617A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to, comment on and approv</w:t>
      </w:r>
      <w:r w:rsidR="00227AD4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draft and final guidance materials, work plans and other key documents and initiatives</w:t>
      </w:r>
    </w:p>
    <w:p w:rsidR="00E17D69" w:rsidRDefault="00E17D69" w:rsidP="00227AD4">
      <w:pPr>
        <w:pStyle w:val="ListParagraph"/>
        <w:numPr>
          <w:ilvl w:val="0"/>
          <w:numId w:val="36"/>
        </w:numPr>
        <w:spacing w:before="60" w:after="60" w:line="360" w:lineRule="auto"/>
        <w:ind w:left="1134" w:hanging="567"/>
        <w:contextualSpacing w:val="0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Promot</w:t>
      </w:r>
      <w:r w:rsidR="00227AD4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 and facilitat</w:t>
      </w:r>
      <w:r w:rsidR="00227AD4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information exchange and capacity building</w:t>
      </w:r>
    </w:p>
    <w:p w:rsidR="009D103C" w:rsidRDefault="00E17D69" w:rsidP="00227AD4">
      <w:pPr>
        <w:pStyle w:val="ListParagraph"/>
        <w:numPr>
          <w:ilvl w:val="0"/>
          <w:numId w:val="36"/>
        </w:numPr>
        <w:spacing w:before="60" w:after="60" w:line="360" w:lineRule="auto"/>
        <w:ind w:left="1134" w:hanging="567"/>
        <w:contextualSpacing w:val="0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Provid</w:t>
      </w:r>
      <w:r w:rsidR="00227AD4"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technical expertise and best practices in support of projects</w:t>
      </w:r>
    </w:p>
    <w:p w:rsidR="00E17D69" w:rsidRPr="00227AD4" w:rsidRDefault="00E17D69" w:rsidP="00227AD4">
      <w:pPr>
        <w:pStyle w:val="ListParagraph"/>
        <w:numPr>
          <w:ilvl w:val="0"/>
          <w:numId w:val="36"/>
        </w:numPr>
        <w:spacing w:before="60" w:after="60" w:line="360" w:lineRule="auto"/>
        <w:ind w:left="1134" w:hanging="567"/>
        <w:contextualSpacing w:val="0"/>
        <w:jc w:val="both"/>
        <w:rPr>
          <w:rFonts w:asciiTheme="minorHAnsi" w:hAnsiTheme="minorHAnsi"/>
          <w:color w:val="auto"/>
        </w:rPr>
      </w:pPr>
      <w:r w:rsidRPr="009D103C">
        <w:rPr>
          <w:rFonts w:asciiTheme="minorHAnsi" w:hAnsiTheme="minorHAnsi"/>
        </w:rPr>
        <w:t>Review and comment on project work plans, progress reports and draft documents</w:t>
      </w:r>
    </w:p>
    <w:p w:rsidR="00227AD4" w:rsidRPr="009D103C" w:rsidRDefault="00227AD4" w:rsidP="00227AD4">
      <w:pPr>
        <w:pStyle w:val="ListParagraph"/>
        <w:numPr>
          <w:ilvl w:val="0"/>
          <w:numId w:val="27"/>
        </w:numPr>
        <w:spacing w:after="240"/>
        <w:ind w:left="567" w:hanging="567"/>
        <w:contextualSpacing w:val="0"/>
        <w:rPr>
          <w:rFonts w:asciiTheme="majorHAnsi" w:hAnsiTheme="majorHAnsi"/>
          <w:b/>
          <w:bCs/>
          <w:color w:val="auto"/>
          <w:szCs w:val="28"/>
        </w:rPr>
      </w:pPr>
      <w:r>
        <w:rPr>
          <w:rFonts w:asciiTheme="majorHAnsi" w:hAnsiTheme="majorHAnsi"/>
          <w:b/>
          <w:bCs/>
          <w:color w:val="auto"/>
          <w:szCs w:val="28"/>
        </w:rPr>
        <w:t xml:space="preserve">WGITA </w:t>
      </w:r>
      <w:r w:rsidRPr="009D103C">
        <w:rPr>
          <w:rFonts w:asciiTheme="majorHAnsi" w:hAnsiTheme="majorHAnsi"/>
          <w:b/>
          <w:bCs/>
          <w:color w:val="auto"/>
          <w:szCs w:val="28"/>
        </w:rPr>
        <w:t>Members</w:t>
      </w:r>
      <w:r>
        <w:rPr>
          <w:rFonts w:asciiTheme="majorHAnsi" w:hAnsiTheme="majorHAnsi"/>
          <w:b/>
          <w:bCs/>
          <w:color w:val="auto"/>
          <w:szCs w:val="28"/>
        </w:rPr>
        <w:t xml:space="preserve"> and Observers</w:t>
      </w:r>
    </w:p>
    <w:p w:rsidR="00227AD4" w:rsidRPr="00E04F6D" w:rsidRDefault="00227AD4" w:rsidP="00227AD4">
      <w:pPr>
        <w:pStyle w:val="ListParagraph"/>
        <w:numPr>
          <w:ilvl w:val="0"/>
          <w:numId w:val="35"/>
        </w:numPr>
        <w:spacing w:line="360" w:lineRule="auto"/>
        <w:ind w:left="1134" w:hanging="567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Participat</w:t>
      </w:r>
      <w:r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as Project leaders or members</w:t>
      </w:r>
    </w:p>
    <w:p w:rsidR="00227AD4" w:rsidRPr="00E04F6D" w:rsidRDefault="00227AD4" w:rsidP="00227AD4">
      <w:pPr>
        <w:pStyle w:val="ListParagraph"/>
        <w:numPr>
          <w:ilvl w:val="0"/>
          <w:numId w:val="35"/>
        </w:numPr>
        <w:spacing w:line="360" w:lineRule="auto"/>
        <w:ind w:left="1134" w:hanging="567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Support the development of projects by providing SAI audit reports, answering questionnaires, reviewing and commenting on documents</w:t>
      </w:r>
    </w:p>
    <w:p w:rsidR="00227AD4" w:rsidRPr="00E04F6D" w:rsidRDefault="00227AD4" w:rsidP="00227AD4">
      <w:pPr>
        <w:numPr>
          <w:ilvl w:val="0"/>
          <w:numId w:val="35"/>
        </w:numPr>
        <w:spacing w:line="360" w:lineRule="auto"/>
        <w:ind w:left="1134" w:hanging="567"/>
        <w:jc w:val="both"/>
        <w:rPr>
          <w:rFonts w:asciiTheme="minorHAnsi" w:hAnsiTheme="minorHAnsi"/>
          <w:color w:val="auto"/>
        </w:rPr>
      </w:pPr>
      <w:r w:rsidRPr="00E04F6D">
        <w:rPr>
          <w:rFonts w:asciiTheme="minorHAnsi" w:hAnsiTheme="minorHAnsi"/>
          <w:color w:val="auto"/>
        </w:rPr>
        <w:t>Contribut</w:t>
      </w:r>
      <w:r>
        <w:rPr>
          <w:rFonts w:asciiTheme="minorHAnsi" w:hAnsiTheme="minorHAnsi"/>
          <w:color w:val="auto"/>
        </w:rPr>
        <w:t>e</w:t>
      </w:r>
      <w:r w:rsidRPr="00E04F6D">
        <w:rPr>
          <w:rFonts w:asciiTheme="minorHAnsi" w:hAnsiTheme="minorHAnsi"/>
          <w:color w:val="auto"/>
        </w:rPr>
        <w:t xml:space="preserve"> to information exchange at meetings and participate in seminars</w:t>
      </w:r>
    </w:p>
    <w:p w:rsidR="00BD0E51" w:rsidRPr="00227AD4" w:rsidRDefault="008F087D" w:rsidP="00227AD4">
      <w:pPr>
        <w:pStyle w:val="BodyText"/>
        <w:numPr>
          <w:ilvl w:val="0"/>
          <w:numId w:val="37"/>
        </w:numPr>
        <w:spacing w:before="120" w:line="360" w:lineRule="auto"/>
        <w:ind w:left="567" w:hanging="567"/>
        <w:jc w:val="both"/>
        <w:rPr>
          <w:rFonts w:asciiTheme="majorHAnsi" w:hAnsiTheme="majorHAnsi"/>
          <w:b/>
        </w:rPr>
      </w:pPr>
      <w:r w:rsidRPr="00227AD4">
        <w:rPr>
          <w:rFonts w:asciiTheme="majorHAnsi" w:hAnsiTheme="majorHAnsi"/>
          <w:b/>
          <w:bCs/>
          <w:color w:val="auto"/>
          <w:sz w:val="28"/>
          <w:szCs w:val="28"/>
        </w:rPr>
        <w:t>S</w:t>
      </w:r>
      <w:r w:rsidR="005E5C5F" w:rsidRPr="00227AD4">
        <w:rPr>
          <w:rFonts w:asciiTheme="majorHAnsi" w:hAnsiTheme="majorHAnsi"/>
          <w:b/>
          <w:bCs/>
          <w:color w:val="auto"/>
          <w:sz w:val="28"/>
          <w:szCs w:val="28"/>
        </w:rPr>
        <w:t>tatus of Work Plan (2014-2016</w:t>
      </w:r>
      <w:r w:rsidR="006D370C" w:rsidRPr="00227AD4">
        <w:rPr>
          <w:rFonts w:asciiTheme="majorHAnsi" w:hAnsiTheme="majorHAnsi"/>
          <w:b/>
          <w:bCs/>
          <w:color w:val="auto"/>
          <w:sz w:val="28"/>
          <w:szCs w:val="28"/>
        </w:rPr>
        <w:t>)</w:t>
      </w:r>
    </w:p>
    <w:p w:rsidR="006D370C" w:rsidRPr="00BD0E51" w:rsidRDefault="006D370C" w:rsidP="00BD0E51">
      <w:pPr>
        <w:pStyle w:val="BodyText"/>
        <w:numPr>
          <w:ilvl w:val="0"/>
          <w:numId w:val="27"/>
        </w:numPr>
        <w:spacing w:before="120" w:line="360" w:lineRule="auto"/>
        <w:ind w:left="567" w:hanging="567"/>
        <w:jc w:val="both"/>
        <w:rPr>
          <w:rFonts w:asciiTheme="majorHAnsi" w:hAnsiTheme="majorHAnsi"/>
        </w:rPr>
      </w:pPr>
      <w:r w:rsidRPr="00BD0E51">
        <w:rPr>
          <w:rFonts w:asciiTheme="majorHAnsi" w:hAnsiTheme="majorHAnsi"/>
        </w:rPr>
        <w:t xml:space="preserve">The following projects </w:t>
      </w:r>
      <w:r w:rsidR="008F087D" w:rsidRPr="00BD0E51">
        <w:rPr>
          <w:rFonts w:asciiTheme="majorHAnsi" w:hAnsiTheme="majorHAnsi"/>
        </w:rPr>
        <w:t xml:space="preserve">were </w:t>
      </w:r>
      <w:r w:rsidR="00CB28F3" w:rsidRPr="00BD0E51">
        <w:rPr>
          <w:rFonts w:asciiTheme="majorHAnsi" w:hAnsiTheme="majorHAnsi"/>
        </w:rPr>
        <w:t>pursued</w:t>
      </w:r>
      <w:r w:rsidRPr="00BD0E51">
        <w:rPr>
          <w:rFonts w:asciiTheme="majorHAnsi" w:hAnsiTheme="majorHAnsi"/>
        </w:rPr>
        <w:t xml:space="preserve"> by the Work</w:t>
      </w:r>
      <w:r w:rsidR="005E5C5F" w:rsidRPr="00BD0E51">
        <w:rPr>
          <w:rFonts w:asciiTheme="majorHAnsi" w:hAnsiTheme="majorHAnsi"/>
        </w:rPr>
        <w:t>ing Group during the period 2014-2016</w:t>
      </w:r>
      <w:r w:rsidRPr="00BD0E51">
        <w:rPr>
          <w:rFonts w:asciiTheme="majorHAnsi" w:hAnsiTheme="majorHAnsi"/>
        </w:rPr>
        <w:t>:</w:t>
      </w:r>
    </w:p>
    <w:p w:rsidR="006D370C" w:rsidRPr="00D55703" w:rsidRDefault="005E5C5F" w:rsidP="00BD0E51">
      <w:pPr>
        <w:pStyle w:val="ListParagraph"/>
        <w:numPr>
          <w:ilvl w:val="0"/>
          <w:numId w:val="28"/>
        </w:numPr>
        <w:spacing w:before="120" w:after="60" w:line="360" w:lineRule="auto"/>
        <w:ind w:left="1134" w:hanging="567"/>
        <w:contextualSpacing w:val="0"/>
        <w:jc w:val="both"/>
        <w:rPr>
          <w:rFonts w:asciiTheme="majorHAnsi" w:hAnsiTheme="majorHAnsi"/>
          <w:b/>
        </w:rPr>
      </w:pPr>
      <w:r w:rsidRPr="00D55703">
        <w:rPr>
          <w:rFonts w:asciiTheme="majorHAnsi" w:hAnsiTheme="majorHAnsi"/>
        </w:rPr>
        <w:t>IT Governance</w:t>
      </w:r>
      <w:r w:rsidR="006D370C" w:rsidRPr="00D55703">
        <w:rPr>
          <w:rFonts w:asciiTheme="majorHAnsi" w:hAnsiTheme="majorHAnsi"/>
        </w:rPr>
        <w:t xml:space="preserve"> </w:t>
      </w:r>
      <w:r w:rsidR="006D370C" w:rsidRPr="00D55703">
        <w:rPr>
          <w:rFonts w:asciiTheme="majorHAnsi" w:hAnsiTheme="majorHAnsi"/>
          <w:b/>
          <w:i/>
        </w:rPr>
        <w:t>(Leader: SAI-</w:t>
      </w:r>
      <w:r w:rsidRPr="00D55703">
        <w:rPr>
          <w:rFonts w:asciiTheme="majorHAnsi" w:hAnsiTheme="majorHAnsi"/>
          <w:b/>
          <w:i/>
        </w:rPr>
        <w:t>Brazil</w:t>
      </w:r>
      <w:r w:rsidR="006D370C" w:rsidRPr="00D55703">
        <w:rPr>
          <w:rFonts w:asciiTheme="majorHAnsi" w:hAnsiTheme="majorHAnsi"/>
          <w:b/>
          <w:i/>
        </w:rPr>
        <w:t>)</w:t>
      </w:r>
    </w:p>
    <w:p w:rsidR="006D370C" w:rsidRPr="00D55703" w:rsidRDefault="005E5C5F" w:rsidP="00BD0E51">
      <w:pPr>
        <w:pStyle w:val="ListParagraph"/>
        <w:numPr>
          <w:ilvl w:val="0"/>
          <w:numId w:val="28"/>
        </w:numPr>
        <w:spacing w:before="60" w:after="60" w:line="360" w:lineRule="auto"/>
        <w:ind w:left="1134" w:hanging="567"/>
        <w:contextualSpacing w:val="0"/>
        <w:jc w:val="both"/>
        <w:rPr>
          <w:rFonts w:asciiTheme="majorHAnsi" w:hAnsiTheme="majorHAnsi"/>
          <w:b/>
        </w:rPr>
      </w:pPr>
      <w:r w:rsidRPr="00D55703">
        <w:rPr>
          <w:rFonts w:asciiTheme="majorHAnsi" w:hAnsiTheme="majorHAnsi"/>
        </w:rPr>
        <w:t xml:space="preserve">Data Mining as a Tool in Fraud Investigation </w:t>
      </w:r>
      <w:r w:rsidR="006D370C" w:rsidRPr="00D55703">
        <w:rPr>
          <w:rFonts w:asciiTheme="majorHAnsi" w:hAnsiTheme="majorHAnsi"/>
          <w:b/>
          <w:i/>
        </w:rPr>
        <w:t>(Leader: SAI-South Africa)</w:t>
      </w:r>
    </w:p>
    <w:p w:rsidR="006D370C" w:rsidRPr="00D55703" w:rsidRDefault="005E5C5F" w:rsidP="00BD0E51">
      <w:pPr>
        <w:pStyle w:val="ListParagraph"/>
        <w:numPr>
          <w:ilvl w:val="0"/>
          <w:numId w:val="28"/>
        </w:numPr>
        <w:spacing w:before="60" w:after="60" w:line="360" w:lineRule="auto"/>
        <w:ind w:left="1134" w:hanging="567"/>
        <w:contextualSpacing w:val="0"/>
        <w:jc w:val="both"/>
        <w:rPr>
          <w:rFonts w:asciiTheme="majorHAnsi" w:hAnsiTheme="majorHAnsi"/>
        </w:rPr>
      </w:pPr>
      <w:r w:rsidRPr="00D55703">
        <w:rPr>
          <w:rFonts w:asciiTheme="majorHAnsi" w:hAnsiTheme="majorHAnsi"/>
        </w:rPr>
        <w:t xml:space="preserve">Development of Standards for State Information Systems and Project Audit </w:t>
      </w:r>
      <w:r w:rsidR="006D370C" w:rsidRPr="00D55703">
        <w:rPr>
          <w:rFonts w:asciiTheme="majorHAnsi" w:hAnsiTheme="majorHAnsi"/>
          <w:b/>
          <w:i/>
        </w:rPr>
        <w:t>(Leader: SAI-</w:t>
      </w:r>
      <w:r w:rsidRPr="00D55703">
        <w:rPr>
          <w:rFonts w:asciiTheme="majorHAnsi" w:hAnsiTheme="majorHAnsi"/>
          <w:b/>
          <w:i/>
        </w:rPr>
        <w:t>Russian Federation</w:t>
      </w:r>
      <w:r w:rsidR="006D370C" w:rsidRPr="00D55703">
        <w:rPr>
          <w:rFonts w:asciiTheme="majorHAnsi" w:hAnsiTheme="majorHAnsi"/>
          <w:b/>
          <w:i/>
        </w:rPr>
        <w:t>)</w:t>
      </w:r>
    </w:p>
    <w:p w:rsidR="006D370C" w:rsidRPr="00D55703" w:rsidRDefault="005E5C5F" w:rsidP="00BD0E51">
      <w:pPr>
        <w:pStyle w:val="ListParagraph"/>
        <w:numPr>
          <w:ilvl w:val="0"/>
          <w:numId w:val="28"/>
        </w:numPr>
        <w:spacing w:before="60" w:after="60" w:line="360" w:lineRule="auto"/>
        <w:ind w:left="1134" w:hanging="567"/>
        <w:contextualSpacing w:val="0"/>
        <w:jc w:val="both"/>
        <w:rPr>
          <w:rFonts w:asciiTheme="majorHAnsi" w:hAnsiTheme="majorHAnsi"/>
          <w:b/>
        </w:rPr>
      </w:pPr>
      <w:r w:rsidRPr="00D55703">
        <w:rPr>
          <w:rFonts w:asciiTheme="majorHAnsi" w:hAnsiTheme="majorHAnsi"/>
        </w:rPr>
        <w:t xml:space="preserve">Development of Data Interface Standard for Accounting Software </w:t>
      </w:r>
      <w:r w:rsidR="006D370C" w:rsidRPr="00D55703">
        <w:rPr>
          <w:rFonts w:asciiTheme="majorHAnsi" w:hAnsiTheme="majorHAnsi"/>
          <w:b/>
          <w:i/>
        </w:rPr>
        <w:t>(Leader: SAI-</w:t>
      </w:r>
      <w:r w:rsidRPr="00D55703">
        <w:rPr>
          <w:rFonts w:asciiTheme="majorHAnsi" w:hAnsiTheme="majorHAnsi"/>
          <w:b/>
          <w:i/>
        </w:rPr>
        <w:t>China</w:t>
      </w:r>
      <w:r w:rsidR="006D370C" w:rsidRPr="00D55703">
        <w:rPr>
          <w:rFonts w:asciiTheme="majorHAnsi" w:hAnsiTheme="majorHAnsi"/>
          <w:b/>
          <w:i/>
        </w:rPr>
        <w:t>)</w:t>
      </w:r>
    </w:p>
    <w:p w:rsidR="006D370C" w:rsidRPr="00D55703" w:rsidRDefault="005E5C5F" w:rsidP="00BD0E51">
      <w:pPr>
        <w:pStyle w:val="ListParagraph"/>
        <w:numPr>
          <w:ilvl w:val="0"/>
          <w:numId w:val="28"/>
        </w:numPr>
        <w:spacing w:before="60" w:after="60" w:line="360" w:lineRule="auto"/>
        <w:ind w:left="1134" w:hanging="567"/>
        <w:contextualSpacing w:val="0"/>
        <w:jc w:val="both"/>
        <w:rPr>
          <w:rFonts w:asciiTheme="majorHAnsi" w:hAnsiTheme="majorHAnsi"/>
          <w:b/>
        </w:rPr>
      </w:pPr>
      <w:r w:rsidRPr="00D55703">
        <w:rPr>
          <w:rFonts w:asciiTheme="majorHAnsi" w:hAnsiTheme="majorHAnsi"/>
        </w:rPr>
        <w:t>Development of ISSAI-5300 on ‘Guidelines on IT Audits’</w:t>
      </w:r>
      <w:r w:rsidR="006D370C" w:rsidRPr="00D55703">
        <w:rPr>
          <w:rFonts w:asciiTheme="majorHAnsi" w:hAnsiTheme="majorHAnsi"/>
        </w:rPr>
        <w:t xml:space="preserve"> </w:t>
      </w:r>
      <w:r w:rsidR="006D370C" w:rsidRPr="00D55703">
        <w:rPr>
          <w:rFonts w:asciiTheme="majorHAnsi" w:hAnsiTheme="majorHAnsi"/>
          <w:b/>
          <w:i/>
        </w:rPr>
        <w:t>(Leader: SAI-</w:t>
      </w:r>
      <w:r w:rsidRPr="00D55703">
        <w:rPr>
          <w:rFonts w:asciiTheme="majorHAnsi" w:hAnsiTheme="majorHAnsi"/>
          <w:b/>
          <w:i/>
        </w:rPr>
        <w:t>India</w:t>
      </w:r>
      <w:r w:rsidR="006D370C" w:rsidRPr="00D55703">
        <w:rPr>
          <w:rFonts w:asciiTheme="majorHAnsi" w:hAnsiTheme="majorHAnsi"/>
          <w:b/>
          <w:i/>
        </w:rPr>
        <w:t>)</w:t>
      </w:r>
    </w:p>
    <w:p w:rsidR="00BD0E51" w:rsidRDefault="00BD0E51" w:rsidP="00BD0E51">
      <w:pPr>
        <w:pStyle w:val="ListParagraph"/>
        <w:numPr>
          <w:ilvl w:val="0"/>
          <w:numId w:val="27"/>
        </w:numPr>
        <w:spacing w:before="240" w:after="60" w:line="360" w:lineRule="auto"/>
        <w:ind w:left="567" w:hanging="567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All the </w:t>
      </w:r>
      <w:r w:rsidR="009741A3" w:rsidRPr="00BD0E51">
        <w:rPr>
          <w:rFonts w:asciiTheme="majorHAnsi" w:hAnsiTheme="majorHAnsi"/>
          <w:color w:val="000000" w:themeColor="text1"/>
        </w:rPr>
        <w:t>projects are</w:t>
      </w:r>
      <w:r w:rsidR="00B671EA" w:rsidRPr="00BD0E51">
        <w:rPr>
          <w:rFonts w:asciiTheme="majorHAnsi" w:hAnsiTheme="majorHAnsi"/>
          <w:color w:val="000000" w:themeColor="text1"/>
        </w:rPr>
        <w:t xml:space="preserve"> expected to </w:t>
      </w:r>
      <w:r>
        <w:rPr>
          <w:rFonts w:asciiTheme="majorHAnsi" w:hAnsiTheme="majorHAnsi"/>
          <w:color w:val="000000" w:themeColor="text1"/>
        </w:rPr>
        <w:t xml:space="preserve">be </w:t>
      </w:r>
      <w:r w:rsidR="00B671EA" w:rsidRPr="00BD0E51">
        <w:rPr>
          <w:rFonts w:asciiTheme="majorHAnsi" w:hAnsiTheme="majorHAnsi"/>
          <w:color w:val="000000" w:themeColor="text1"/>
        </w:rPr>
        <w:t>complete</w:t>
      </w:r>
      <w:r>
        <w:rPr>
          <w:rFonts w:asciiTheme="majorHAnsi" w:hAnsiTheme="majorHAnsi"/>
          <w:color w:val="000000" w:themeColor="text1"/>
        </w:rPr>
        <w:t>d</w:t>
      </w:r>
      <w:r w:rsidR="00B671EA" w:rsidRPr="00BD0E51">
        <w:rPr>
          <w:rFonts w:asciiTheme="majorHAnsi" w:hAnsiTheme="majorHAnsi"/>
          <w:color w:val="000000" w:themeColor="text1"/>
        </w:rPr>
        <w:t xml:space="preserve"> </w:t>
      </w:r>
      <w:r w:rsidR="00CE0877" w:rsidRPr="00BD0E51">
        <w:rPr>
          <w:rFonts w:asciiTheme="majorHAnsi" w:hAnsiTheme="majorHAnsi"/>
          <w:color w:val="000000" w:themeColor="text1"/>
        </w:rPr>
        <w:t>before XXII</w:t>
      </w:r>
      <w:r w:rsidR="00B671EA" w:rsidRPr="00BD0E51">
        <w:rPr>
          <w:rFonts w:asciiTheme="majorHAnsi" w:hAnsiTheme="majorHAnsi"/>
          <w:color w:val="000000" w:themeColor="text1"/>
        </w:rPr>
        <w:t xml:space="preserve"> </w:t>
      </w:r>
      <w:r w:rsidR="00CE0877" w:rsidRPr="00BD0E51">
        <w:rPr>
          <w:rFonts w:asciiTheme="majorHAnsi" w:hAnsiTheme="majorHAnsi"/>
          <w:color w:val="000000" w:themeColor="text1"/>
        </w:rPr>
        <w:t>INCOSAI in</w:t>
      </w:r>
      <w:r w:rsidR="00B671EA" w:rsidRPr="00BD0E51">
        <w:rPr>
          <w:rFonts w:asciiTheme="majorHAnsi" w:hAnsiTheme="majorHAnsi"/>
          <w:color w:val="000000" w:themeColor="text1"/>
        </w:rPr>
        <w:t xml:space="preserve"> December 2016.</w:t>
      </w:r>
      <w:r w:rsidR="004D607E" w:rsidRPr="00BD0E51">
        <w:rPr>
          <w:rFonts w:asciiTheme="majorHAnsi" w:hAnsiTheme="majorHAnsi"/>
          <w:color w:val="000000" w:themeColor="text1"/>
        </w:rPr>
        <w:t xml:space="preserve"> </w:t>
      </w:r>
    </w:p>
    <w:p w:rsidR="00BD0E51" w:rsidRPr="00227AD4" w:rsidRDefault="006D370C" w:rsidP="00227AD4">
      <w:pPr>
        <w:pStyle w:val="ListParagraph"/>
        <w:numPr>
          <w:ilvl w:val="0"/>
          <w:numId w:val="37"/>
        </w:numPr>
        <w:spacing w:before="240" w:after="60" w:line="360" w:lineRule="auto"/>
        <w:ind w:left="567" w:hanging="567"/>
        <w:jc w:val="both"/>
        <w:rPr>
          <w:rFonts w:asciiTheme="majorHAnsi" w:hAnsiTheme="majorHAnsi"/>
          <w:b/>
          <w:color w:val="000000" w:themeColor="text1"/>
        </w:rPr>
      </w:pPr>
      <w:r w:rsidRPr="00227AD4">
        <w:rPr>
          <w:rFonts w:asciiTheme="majorHAnsi" w:hAnsiTheme="majorHAnsi"/>
          <w:b/>
          <w:bCs/>
          <w:color w:val="auto"/>
          <w:sz w:val="28"/>
          <w:szCs w:val="28"/>
        </w:rPr>
        <w:t>P</w:t>
      </w:r>
      <w:r w:rsidR="00E715B8" w:rsidRPr="00227AD4">
        <w:rPr>
          <w:rFonts w:asciiTheme="majorHAnsi" w:hAnsiTheme="majorHAnsi"/>
          <w:b/>
          <w:bCs/>
          <w:color w:val="auto"/>
          <w:sz w:val="28"/>
          <w:szCs w:val="28"/>
        </w:rPr>
        <w:t xml:space="preserve">rojects </w:t>
      </w:r>
      <w:r w:rsidR="009F6CA5" w:rsidRPr="00227AD4">
        <w:rPr>
          <w:rFonts w:asciiTheme="majorHAnsi" w:hAnsiTheme="majorHAnsi"/>
          <w:b/>
          <w:bCs/>
          <w:color w:val="auto"/>
          <w:sz w:val="28"/>
          <w:szCs w:val="28"/>
        </w:rPr>
        <w:t>identified for</w:t>
      </w:r>
      <w:r w:rsidR="00E715B8" w:rsidRPr="00227AD4">
        <w:rPr>
          <w:rFonts w:asciiTheme="majorHAnsi" w:hAnsiTheme="majorHAnsi"/>
          <w:b/>
          <w:bCs/>
          <w:color w:val="auto"/>
          <w:sz w:val="28"/>
          <w:szCs w:val="28"/>
        </w:rPr>
        <w:t xml:space="preserve"> the next </w:t>
      </w:r>
      <w:r w:rsidR="00447B3E" w:rsidRPr="00227AD4">
        <w:rPr>
          <w:rFonts w:asciiTheme="majorHAnsi" w:hAnsiTheme="majorHAnsi"/>
          <w:b/>
          <w:bCs/>
          <w:color w:val="auto"/>
          <w:sz w:val="28"/>
          <w:szCs w:val="28"/>
        </w:rPr>
        <w:t>Work Plan (2017</w:t>
      </w:r>
      <w:r w:rsidR="005E5C5F" w:rsidRPr="00227AD4">
        <w:rPr>
          <w:rFonts w:asciiTheme="majorHAnsi" w:hAnsiTheme="majorHAnsi"/>
          <w:b/>
          <w:bCs/>
          <w:color w:val="auto"/>
          <w:sz w:val="28"/>
          <w:szCs w:val="28"/>
        </w:rPr>
        <w:t>-2019</w:t>
      </w:r>
      <w:r w:rsidR="00E715B8" w:rsidRPr="00227AD4">
        <w:rPr>
          <w:rFonts w:asciiTheme="majorHAnsi" w:hAnsiTheme="majorHAnsi"/>
          <w:b/>
          <w:bCs/>
          <w:color w:val="auto"/>
          <w:sz w:val="28"/>
          <w:szCs w:val="28"/>
        </w:rPr>
        <w:t>)</w:t>
      </w:r>
    </w:p>
    <w:p w:rsidR="00BD0E51" w:rsidRPr="00BD0E51" w:rsidRDefault="005D60B6" w:rsidP="00BD0E51">
      <w:pPr>
        <w:pStyle w:val="ListParagraph"/>
        <w:numPr>
          <w:ilvl w:val="0"/>
          <w:numId w:val="27"/>
        </w:numPr>
        <w:spacing w:before="240" w:after="60" w:line="360" w:lineRule="auto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D0E51">
        <w:rPr>
          <w:rFonts w:asciiTheme="majorHAnsi" w:hAnsiTheme="majorHAnsi"/>
        </w:rPr>
        <w:t xml:space="preserve">In order to identify projects for the purpose of the next Work Plan </w:t>
      </w:r>
      <w:r w:rsidR="00447B3E" w:rsidRPr="00BD0E51">
        <w:rPr>
          <w:rFonts w:asciiTheme="majorHAnsi" w:hAnsiTheme="majorHAnsi"/>
        </w:rPr>
        <w:t>of the WGITA for the period 2017</w:t>
      </w:r>
      <w:r w:rsidRPr="00BD0E51">
        <w:rPr>
          <w:rFonts w:asciiTheme="majorHAnsi" w:hAnsiTheme="majorHAnsi"/>
        </w:rPr>
        <w:t>-201</w:t>
      </w:r>
      <w:r w:rsidR="00447B3E" w:rsidRPr="00BD0E51">
        <w:rPr>
          <w:rFonts w:asciiTheme="majorHAnsi" w:hAnsiTheme="majorHAnsi"/>
        </w:rPr>
        <w:t>9</w:t>
      </w:r>
      <w:r w:rsidRPr="00BD0E51">
        <w:rPr>
          <w:rFonts w:asciiTheme="majorHAnsi" w:hAnsiTheme="majorHAnsi"/>
        </w:rPr>
        <w:t xml:space="preserve">, a </w:t>
      </w:r>
      <w:r w:rsidR="002E4A5B" w:rsidRPr="00BD0E51">
        <w:rPr>
          <w:rFonts w:asciiTheme="majorHAnsi" w:hAnsiTheme="majorHAnsi"/>
        </w:rPr>
        <w:t xml:space="preserve">survey </w:t>
      </w:r>
      <w:r w:rsidR="00C559A9" w:rsidRPr="00BD0E51">
        <w:rPr>
          <w:rFonts w:asciiTheme="majorHAnsi" w:hAnsiTheme="majorHAnsi"/>
        </w:rPr>
        <w:t xml:space="preserve">was conducted </w:t>
      </w:r>
      <w:r w:rsidRPr="00BD0E51">
        <w:rPr>
          <w:rFonts w:asciiTheme="majorHAnsi" w:hAnsiTheme="majorHAnsi"/>
        </w:rPr>
        <w:t>requesting the member SAIs to give feedback on the previous products of the WGITA and intimate details of the probable projects</w:t>
      </w:r>
      <w:r w:rsidR="002E4A5B" w:rsidRPr="00BD0E51">
        <w:rPr>
          <w:rFonts w:asciiTheme="majorHAnsi" w:hAnsiTheme="majorHAnsi"/>
        </w:rPr>
        <w:t>. Based on</w:t>
      </w:r>
      <w:r w:rsidRPr="00BD0E51">
        <w:rPr>
          <w:rFonts w:asciiTheme="majorHAnsi" w:hAnsiTheme="majorHAnsi"/>
        </w:rPr>
        <w:t xml:space="preserve"> the</w:t>
      </w:r>
      <w:r w:rsidR="002E4A5B" w:rsidRPr="00BD0E51">
        <w:rPr>
          <w:rFonts w:asciiTheme="majorHAnsi" w:hAnsiTheme="majorHAnsi"/>
        </w:rPr>
        <w:t xml:space="preserve"> information received from the memb</w:t>
      </w:r>
      <w:r w:rsidR="00447B3E" w:rsidRPr="00BD0E51">
        <w:rPr>
          <w:rFonts w:asciiTheme="majorHAnsi" w:hAnsiTheme="majorHAnsi"/>
        </w:rPr>
        <w:t xml:space="preserve">er SAIs and </w:t>
      </w:r>
      <w:r w:rsidR="00447B3E" w:rsidRPr="00BD0E51">
        <w:rPr>
          <w:rFonts w:asciiTheme="majorHAnsi" w:hAnsiTheme="majorHAnsi"/>
        </w:rPr>
        <w:lastRenderedPageBreak/>
        <w:t>recommendations of the WGITA ISSAI 5300 Project Team led by SAI-India, 1</w:t>
      </w:r>
      <w:r w:rsidR="002E4A5B" w:rsidRPr="00BD0E51">
        <w:rPr>
          <w:rFonts w:asciiTheme="majorHAnsi" w:hAnsiTheme="majorHAnsi"/>
        </w:rPr>
        <w:t xml:space="preserve">0 most common projects </w:t>
      </w:r>
      <w:r w:rsidR="00447B3E" w:rsidRPr="00BD0E51">
        <w:rPr>
          <w:rFonts w:asciiTheme="majorHAnsi" w:hAnsiTheme="majorHAnsi"/>
        </w:rPr>
        <w:t xml:space="preserve">were shortlisted </w:t>
      </w:r>
      <w:r w:rsidR="002E4A5B" w:rsidRPr="00BD0E51">
        <w:rPr>
          <w:rFonts w:asciiTheme="majorHAnsi" w:hAnsiTheme="majorHAnsi"/>
        </w:rPr>
        <w:t>for ranking analysis</w:t>
      </w:r>
      <w:r w:rsidR="00447B3E" w:rsidRPr="00BD0E51">
        <w:rPr>
          <w:rFonts w:asciiTheme="majorHAnsi" w:hAnsiTheme="majorHAnsi"/>
        </w:rPr>
        <w:t xml:space="preserve">. </w:t>
      </w:r>
    </w:p>
    <w:p w:rsidR="00CB28F3" w:rsidRPr="00BD0E51" w:rsidRDefault="00447B3E" w:rsidP="00BD0E51">
      <w:pPr>
        <w:pStyle w:val="ListParagraph"/>
        <w:numPr>
          <w:ilvl w:val="0"/>
          <w:numId w:val="27"/>
        </w:numPr>
        <w:spacing w:before="240" w:after="60" w:line="360" w:lineRule="auto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D0E51">
        <w:rPr>
          <w:rFonts w:asciiTheme="majorHAnsi" w:hAnsiTheme="majorHAnsi"/>
        </w:rPr>
        <w:t>SAI-India/WGITA Chair</w:t>
      </w:r>
      <w:r w:rsidR="002E4A5B" w:rsidRPr="00BD0E51">
        <w:rPr>
          <w:rFonts w:asciiTheme="majorHAnsi" w:hAnsiTheme="majorHAnsi"/>
        </w:rPr>
        <w:t xml:space="preserve"> requested all </w:t>
      </w:r>
      <w:r w:rsidR="005D60B6" w:rsidRPr="00BD0E51">
        <w:rPr>
          <w:rFonts w:asciiTheme="majorHAnsi" w:hAnsiTheme="majorHAnsi"/>
        </w:rPr>
        <w:t xml:space="preserve">WGITA </w:t>
      </w:r>
      <w:r w:rsidRPr="00BD0E51">
        <w:rPr>
          <w:rFonts w:asciiTheme="majorHAnsi" w:hAnsiTheme="majorHAnsi"/>
        </w:rPr>
        <w:t>members to rank the above 1</w:t>
      </w:r>
      <w:r w:rsidR="002E4A5B" w:rsidRPr="00BD0E51">
        <w:rPr>
          <w:rFonts w:asciiTheme="majorHAnsi" w:hAnsiTheme="majorHAnsi"/>
        </w:rPr>
        <w:t xml:space="preserve">0 projects along with intention to lead or participate in the projects. </w:t>
      </w:r>
      <w:r w:rsidR="00BD0E51">
        <w:rPr>
          <w:rFonts w:asciiTheme="majorHAnsi" w:hAnsiTheme="majorHAnsi"/>
        </w:rPr>
        <w:t>B</w:t>
      </w:r>
      <w:r w:rsidR="00781AE9" w:rsidRPr="00BD0E51">
        <w:rPr>
          <w:rFonts w:asciiTheme="majorHAnsi" w:hAnsiTheme="majorHAnsi"/>
        </w:rPr>
        <w:t>ased on</w:t>
      </w:r>
      <w:r w:rsidR="002E4A5B" w:rsidRPr="00BD0E51">
        <w:rPr>
          <w:rFonts w:asciiTheme="majorHAnsi" w:hAnsiTheme="majorHAnsi"/>
        </w:rPr>
        <w:t xml:space="preserve"> ranking analysis</w:t>
      </w:r>
      <w:r w:rsidR="00DC29A2" w:rsidRPr="00BD0E51">
        <w:rPr>
          <w:rFonts w:asciiTheme="majorHAnsi" w:hAnsiTheme="majorHAnsi"/>
        </w:rPr>
        <w:t xml:space="preserve"> and discussions</w:t>
      </w:r>
      <w:r w:rsidR="00781AE9" w:rsidRPr="00BD0E51">
        <w:rPr>
          <w:rFonts w:asciiTheme="majorHAnsi" w:hAnsiTheme="majorHAnsi"/>
        </w:rPr>
        <w:t xml:space="preserve">, </w:t>
      </w:r>
      <w:r w:rsidR="00BD0E51">
        <w:rPr>
          <w:rFonts w:asciiTheme="majorHAnsi" w:hAnsiTheme="majorHAnsi"/>
        </w:rPr>
        <w:t>five</w:t>
      </w:r>
      <w:r w:rsidR="002E4A5B" w:rsidRPr="00BD0E51">
        <w:rPr>
          <w:rFonts w:asciiTheme="majorHAnsi" w:hAnsiTheme="majorHAnsi"/>
        </w:rPr>
        <w:t xml:space="preserve"> projects</w:t>
      </w:r>
      <w:r w:rsidR="00781AE9" w:rsidRPr="00BD0E51">
        <w:rPr>
          <w:rFonts w:asciiTheme="majorHAnsi" w:hAnsiTheme="majorHAnsi"/>
        </w:rPr>
        <w:t xml:space="preserve"> </w:t>
      </w:r>
      <w:r w:rsidR="00A414A2" w:rsidRPr="00BD0E51">
        <w:rPr>
          <w:rFonts w:asciiTheme="majorHAnsi" w:hAnsiTheme="majorHAnsi"/>
        </w:rPr>
        <w:t>have been</w:t>
      </w:r>
      <w:r w:rsidR="00781AE9" w:rsidRPr="00BD0E51">
        <w:rPr>
          <w:rFonts w:asciiTheme="majorHAnsi" w:hAnsiTheme="majorHAnsi"/>
        </w:rPr>
        <w:t xml:space="preserve"> </w:t>
      </w:r>
      <w:r w:rsidR="009F6CA5" w:rsidRPr="00BD0E51">
        <w:rPr>
          <w:rFonts w:asciiTheme="majorHAnsi" w:hAnsiTheme="majorHAnsi"/>
        </w:rPr>
        <w:t>identified</w:t>
      </w:r>
      <w:r w:rsidR="00781AE9" w:rsidRPr="00BD0E51">
        <w:rPr>
          <w:rFonts w:asciiTheme="majorHAnsi" w:hAnsiTheme="majorHAnsi"/>
        </w:rPr>
        <w:t xml:space="preserve"> </w:t>
      </w:r>
      <w:r w:rsidR="00A414A2" w:rsidRPr="00BD0E51">
        <w:rPr>
          <w:rFonts w:asciiTheme="majorHAnsi" w:hAnsiTheme="majorHAnsi"/>
        </w:rPr>
        <w:t>for inclusion</w:t>
      </w:r>
      <w:r w:rsidR="00781AE9" w:rsidRPr="00BD0E51">
        <w:rPr>
          <w:rFonts w:asciiTheme="majorHAnsi" w:hAnsiTheme="majorHAnsi"/>
        </w:rPr>
        <w:t xml:space="preserve"> in the next Work Plan (201</w:t>
      </w:r>
      <w:r w:rsidR="00A414A2" w:rsidRPr="00BD0E51">
        <w:rPr>
          <w:rFonts w:asciiTheme="majorHAnsi" w:hAnsiTheme="majorHAnsi"/>
        </w:rPr>
        <w:t>7</w:t>
      </w:r>
      <w:r w:rsidR="00781AE9" w:rsidRPr="00BD0E51">
        <w:rPr>
          <w:rFonts w:asciiTheme="majorHAnsi" w:hAnsiTheme="majorHAnsi"/>
        </w:rPr>
        <w:t>-201</w:t>
      </w:r>
      <w:r w:rsidR="00A414A2" w:rsidRPr="00BD0E51">
        <w:rPr>
          <w:rFonts w:asciiTheme="majorHAnsi" w:hAnsiTheme="majorHAnsi"/>
        </w:rPr>
        <w:t>9</w:t>
      </w:r>
      <w:r w:rsidR="00781AE9" w:rsidRPr="00BD0E51">
        <w:rPr>
          <w:rFonts w:asciiTheme="majorHAnsi" w:hAnsiTheme="majorHAnsi"/>
        </w:rPr>
        <w:t xml:space="preserve">) of WGITA. Details of the </w:t>
      </w:r>
      <w:r w:rsidR="009F6CA5" w:rsidRPr="00BD0E51">
        <w:rPr>
          <w:rFonts w:asciiTheme="majorHAnsi" w:hAnsiTheme="majorHAnsi"/>
        </w:rPr>
        <w:t xml:space="preserve">identified </w:t>
      </w:r>
      <w:r w:rsidR="00781AE9" w:rsidRPr="00BD0E51">
        <w:rPr>
          <w:rFonts w:asciiTheme="majorHAnsi" w:hAnsiTheme="majorHAnsi"/>
        </w:rPr>
        <w:t xml:space="preserve">projects along with </w:t>
      </w:r>
      <w:r w:rsidR="00D332A9" w:rsidRPr="00BD0E51">
        <w:rPr>
          <w:rFonts w:asciiTheme="majorHAnsi" w:hAnsiTheme="majorHAnsi"/>
        </w:rPr>
        <w:t xml:space="preserve">anticipated composition of the project team (i.e. project </w:t>
      </w:r>
      <w:r w:rsidR="00781AE9" w:rsidRPr="00BD0E51">
        <w:rPr>
          <w:rFonts w:asciiTheme="majorHAnsi" w:hAnsiTheme="majorHAnsi"/>
        </w:rPr>
        <w:t>team leader and participating member SAIs</w:t>
      </w:r>
      <w:r w:rsidR="00D332A9" w:rsidRPr="00BD0E51">
        <w:rPr>
          <w:rFonts w:asciiTheme="majorHAnsi" w:hAnsiTheme="majorHAnsi"/>
        </w:rPr>
        <w:t>)</w:t>
      </w:r>
      <w:r w:rsidR="00DC29A2" w:rsidRPr="00BD0E51">
        <w:rPr>
          <w:rFonts w:asciiTheme="majorHAnsi" w:hAnsiTheme="majorHAnsi"/>
        </w:rPr>
        <w:t xml:space="preserve"> </w:t>
      </w:r>
      <w:r w:rsidR="00781AE9" w:rsidRPr="00BD0E51">
        <w:rPr>
          <w:rFonts w:asciiTheme="majorHAnsi" w:hAnsiTheme="majorHAnsi"/>
        </w:rPr>
        <w:t>are given below:</w:t>
      </w:r>
    </w:p>
    <w:tbl>
      <w:tblPr>
        <w:tblStyle w:val="TableGrid"/>
        <w:tblW w:w="8477" w:type="dxa"/>
        <w:tblInd w:w="562" w:type="dxa"/>
        <w:tblLook w:val="04A0" w:firstRow="1" w:lastRow="0" w:firstColumn="1" w:lastColumn="0" w:noHBand="0" w:noVBand="1"/>
      </w:tblPr>
      <w:tblGrid>
        <w:gridCol w:w="426"/>
        <w:gridCol w:w="3260"/>
        <w:gridCol w:w="1559"/>
        <w:gridCol w:w="3232"/>
      </w:tblGrid>
      <w:tr w:rsidR="00D354CA" w:rsidRPr="00D354CA" w:rsidTr="00D354CA">
        <w:tc>
          <w:tcPr>
            <w:tcW w:w="426" w:type="dxa"/>
          </w:tcPr>
          <w:p w:rsidR="002E4A5B" w:rsidRPr="00D354CA" w:rsidRDefault="002E4A5B" w:rsidP="00DF3FB4">
            <w:pPr>
              <w:pStyle w:val="BodyText"/>
              <w:spacing w:after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354CA">
              <w:rPr>
                <w:rFonts w:asciiTheme="majorHAnsi" w:hAnsiTheme="maj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3260" w:type="dxa"/>
          </w:tcPr>
          <w:p w:rsidR="002E4A5B" w:rsidRPr="00D354CA" w:rsidRDefault="002E4A5B" w:rsidP="00DF3FB4">
            <w:pPr>
              <w:pStyle w:val="BodyText"/>
              <w:spacing w:after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354CA">
              <w:rPr>
                <w:rFonts w:asciiTheme="majorHAnsi" w:hAnsiTheme="majorHAnsi"/>
                <w:b/>
                <w:bCs/>
                <w:sz w:val="22"/>
                <w:szCs w:val="22"/>
              </w:rPr>
              <w:t>Name of the project</w:t>
            </w:r>
          </w:p>
        </w:tc>
        <w:tc>
          <w:tcPr>
            <w:tcW w:w="1559" w:type="dxa"/>
          </w:tcPr>
          <w:p w:rsidR="002E4A5B" w:rsidRPr="00D354CA" w:rsidRDefault="00D354CA" w:rsidP="00DF3FB4">
            <w:pPr>
              <w:pStyle w:val="BodyText"/>
              <w:spacing w:after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Project Team Leader</w:t>
            </w:r>
          </w:p>
        </w:tc>
        <w:tc>
          <w:tcPr>
            <w:tcW w:w="3232" w:type="dxa"/>
          </w:tcPr>
          <w:p w:rsidR="002E4A5B" w:rsidRPr="00D354CA" w:rsidRDefault="00D354CA" w:rsidP="00DF3FB4">
            <w:pPr>
              <w:pStyle w:val="BodyText"/>
              <w:spacing w:after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Project T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eam Members</w:t>
            </w:r>
          </w:p>
        </w:tc>
      </w:tr>
      <w:tr w:rsidR="00D354CA" w:rsidRPr="00D354CA" w:rsidTr="00D354CA">
        <w:tc>
          <w:tcPr>
            <w:tcW w:w="426" w:type="dxa"/>
          </w:tcPr>
          <w:p w:rsidR="004D4767" w:rsidRPr="00D354CA" w:rsidRDefault="004D4767" w:rsidP="00DF3FB4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4D4767" w:rsidRPr="00D354CA" w:rsidRDefault="00C16CFC" w:rsidP="00DF3FB4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16CFC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>General Capacity Requirements for SAIs for conducting IT Audit</w:t>
            </w:r>
            <w:r w:rsidRPr="00C16CFC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 xml:space="preserve"> </w:t>
            </w:r>
            <w:r w:rsidR="001F6AC2" w:rsidRPr="00C16CFC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>(Area: Capacity Development</w:t>
            </w:r>
            <w:r w:rsidR="001F6AC2" w:rsidRPr="00D354CA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>)</w:t>
            </w:r>
          </w:p>
        </w:tc>
        <w:tc>
          <w:tcPr>
            <w:tcW w:w="1559" w:type="dxa"/>
          </w:tcPr>
          <w:p w:rsidR="004D4767" w:rsidRPr="00D354CA" w:rsidRDefault="003039C3" w:rsidP="00C669C3">
            <w:pPr>
              <w:pStyle w:val="BodyText"/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>South Africa</w:t>
            </w:r>
          </w:p>
        </w:tc>
        <w:tc>
          <w:tcPr>
            <w:tcW w:w="3232" w:type="dxa"/>
          </w:tcPr>
          <w:p w:rsidR="004D4767" w:rsidRPr="00D354CA" w:rsidRDefault="003039C3" w:rsidP="00B45342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 xml:space="preserve">AFROSAI-E, </w:t>
            </w:r>
            <w:r w:rsidR="003B29CC" w:rsidRPr="00D354CA">
              <w:rPr>
                <w:rFonts w:asciiTheme="majorHAnsi" w:hAnsiTheme="majorHAnsi"/>
                <w:sz w:val="22"/>
                <w:szCs w:val="22"/>
              </w:rPr>
              <w:t xml:space="preserve">Bangladesh, </w:t>
            </w:r>
            <w:r w:rsidR="004E4363" w:rsidRPr="00D354CA">
              <w:rPr>
                <w:rFonts w:asciiTheme="majorHAnsi" w:hAnsiTheme="majorHAnsi"/>
                <w:sz w:val="22"/>
                <w:szCs w:val="22"/>
              </w:rPr>
              <w:t>India,</w:t>
            </w:r>
            <w:r w:rsidRPr="00D354CA">
              <w:rPr>
                <w:rFonts w:asciiTheme="majorHAnsi" w:hAnsiTheme="majorHAnsi"/>
                <w:sz w:val="22"/>
                <w:szCs w:val="22"/>
              </w:rPr>
              <w:t xml:space="preserve"> Iran,</w:t>
            </w:r>
            <w:r w:rsidR="004E4363" w:rsidRPr="00D354C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51AB5" w:rsidRPr="00D354CA">
              <w:rPr>
                <w:rFonts w:asciiTheme="majorHAnsi" w:hAnsiTheme="majorHAnsi"/>
                <w:sz w:val="22"/>
                <w:szCs w:val="22"/>
              </w:rPr>
              <w:t xml:space="preserve">Iraq, </w:t>
            </w:r>
            <w:r w:rsidRPr="00D354CA">
              <w:rPr>
                <w:rFonts w:asciiTheme="majorHAnsi" w:hAnsiTheme="majorHAnsi"/>
                <w:sz w:val="22"/>
                <w:szCs w:val="22"/>
              </w:rPr>
              <w:t>Korea</w:t>
            </w:r>
            <w:r w:rsidR="00864CD9" w:rsidRPr="00D354CA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D354CA">
              <w:rPr>
                <w:rFonts w:asciiTheme="majorHAnsi" w:hAnsiTheme="majorHAnsi"/>
                <w:sz w:val="22"/>
                <w:szCs w:val="22"/>
              </w:rPr>
              <w:t>Mexico and Poland</w:t>
            </w:r>
          </w:p>
        </w:tc>
      </w:tr>
      <w:tr w:rsidR="00D354CA" w:rsidRPr="00D354CA" w:rsidTr="00D354CA">
        <w:tc>
          <w:tcPr>
            <w:tcW w:w="426" w:type="dxa"/>
          </w:tcPr>
          <w:p w:rsidR="004D4767" w:rsidRPr="00D354CA" w:rsidRDefault="004D4767" w:rsidP="00DF3FB4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4D4767" w:rsidRPr="00D354CA" w:rsidRDefault="001F6AC2" w:rsidP="00C16CFC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 xml:space="preserve">Development of roadmap for future </w:t>
            </w:r>
            <w:r w:rsidR="00C16CFC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>GUIDs</w:t>
            </w:r>
            <w:r w:rsidRPr="00D354CA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 xml:space="preserve"> in the 5300 series</w:t>
            </w:r>
          </w:p>
        </w:tc>
        <w:tc>
          <w:tcPr>
            <w:tcW w:w="1559" w:type="dxa"/>
          </w:tcPr>
          <w:p w:rsidR="004D4767" w:rsidRPr="00D354CA" w:rsidRDefault="00417695" w:rsidP="00C669C3">
            <w:pPr>
              <w:pStyle w:val="BodyText"/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>Pakistan</w:t>
            </w:r>
          </w:p>
        </w:tc>
        <w:tc>
          <w:tcPr>
            <w:tcW w:w="3232" w:type="dxa"/>
          </w:tcPr>
          <w:p w:rsidR="004D4767" w:rsidRPr="00D354CA" w:rsidRDefault="00BD0E51" w:rsidP="00B45342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 xml:space="preserve">Brazil, </w:t>
            </w:r>
            <w:r w:rsidR="003039C3" w:rsidRPr="00D354CA">
              <w:rPr>
                <w:rFonts w:asciiTheme="majorHAnsi" w:hAnsiTheme="majorHAnsi"/>
                <w:sz w:val="22"/>
                <w:szCs w:val="22"/>
              </w:rPr>
              <w:t xml:space="preserve">China, </w:t>
            </w:r>
            <w:r w:rsidR="004E4363" w:rsidRPr="00D354CA">
              <w:rPr>
                <w:rFonts w:asciiTheme="majorHAnsi" w:hAnsiTheme="majorHAnsi"/>
                <w:sz w:val="22"/>
                <w:szCs w:val="22"/>
              </w:rPr>
              <w:t xml:space="preserve">India, </w:t>
            </w:r>
            <w:r w:rsidR="003B29CC" w:rsidRPr="00D354C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64CD9" w:rsidRPr="00D354CA">
              <w:rPr>
                <w:rFonts w:asciiTheme="majorHAnsi" w:hAnsiTheme="majorHAnsi"/>
                <w:sz w:val="22"/>
                <w:szCs w:val="22"/>
              </w:rPr>
              <w:t xml:space="preserve">Japan, </w:t>
            </w:r>
            <w:r w:rsidR="003039C3" w:rsidRPr="00D354CA">
              <w:rPr>
                <w:rFonts w:asciiTheme="majorHAnsi" w:hAnsiTheme="majorHAnsi"/>
                <w:sz w:val="22"/>
                <w:szCs w:val="22"/>
              </w:rPr>
              <w:t>Korea</w:t>
            </w:r>
            <w:r w:rsidR="00864CD9" w:rsidRPr="00D354CA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3039C3" w:rsidRPr="00D354CA">
              <w:rPr>
                <w:rFonts w:asciiTheme="majorHAnsi" w:hAnsiTheme="majorHAnsi"/>
                <w:sz w:val="22"/>
                <w:szCs w:val="22"/>
              </w:rPr>
              <w:t>Poland and</w:t>
            </w:r>
            <w:r w:rsidR="008C6EB7" w:rsidRPr="00D354C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30951" w:rsidRPr="00D354CA">
              <w:rPr>
                <w:rFonts w:asciiTheme="majorHAnsi" w:hAnsiTheme="majorHAnsi"/>
                <w:sz w:val="22"/>
                <w:szCs w:val="22"/>
              </w:rPr>
              <w:t>USA</w:t>
            </w:r>
          </w:p>
        </w:tc>
      </w:tr>
      <w:tr w:rsidR="00D354CA" w:rsidRPr="00D354CA" w:rsidTr="00D354CA">
        <w:trPr>
          <w:trHeight w:val="1120"/>
        </w:trPr>
        <w:tc>
          <w:tcPr>
            <w:tcW w:w="426" w:type="dxa"/>
          </w:tcPr>
          <w:p w:rsidR="004D4767" w:rsidRPr="00D354CA" w:rsidRDefault="004D4767" w:rsidP="00DF3FB4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4D4767" w:rsidRPr="00D354CA" w:rsidRDefault="001F6AC2" w:rsidP="00DF3FB4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>Data Analytics (Area: IT Audit Techniques)</w:t>
            </w:r>
          </w:p>
        </w:tc>
        <w:tc>
          <w:tcPr>
            <w:tcW w:w="1559" w:type="dxa"/>
          </w:tcPr>
          <w:p w:rsidR="004D4767" w:rsidRPr="00D354CA" w:rsidRDefault="00C669C3" w:rsidP="00C669C3">
            <w:pPr>
              <w:pStyle w:val="BodyText"/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>Indonesia</w:t>
            </w:r>
          </w:p>
        </w:tc>
        <w:tc>
          <w:tcPr>
            <w:tcW w:w="3232" w:type="dxa"/>
          </w:tcPr>
          <w:p w:rsidR="004D4767" w:rsidRPr="00D354CA" w:rsidRDefault="003B29CC" w:rsidP="00B45342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 xml:space="preserve">Bangladesh, </w:t>
            </w:r>
            <w:r w:rsidR="003039C3" w:rsidRPr="00D354CA">
              <w:rPr>
                <w:rFonts w:asciiTheme="majorHAnsi" w:hAnsiTheme="majorHAnsi"/>
                <w:sz w:val="22"/>
                <w:szCs w:val="22"/>
              </w:rPr>
              <w:t>Brazil,</w:t>
            </w:r>
            <w:r w:rsidR="00F51AB5" w:rsidRPr="00D354CA">
              <w:rPr>
                <w:rFonts w:asciiTheme="majorHAnsi" w:hAnsiTheme="majorHAnsi"/>
                <w:sz w:val="22"/>
                <w:szCs w:val="22"/>
              </w:rPr>
              <w:t xml:space="preserve"> Ecuador, </w:t>
            </w:r>
            <w:r w:rsidR="003039C3" w:rsidRPr="00D354CA">
              <w:rPr>
                <w:rFonts w:asciiTheme="majorHAnsi" w:hAnsiTheme="majorHAnsi"/>
                <w:sz w:val="22"/>
                <w:szCs w:val="22"/>
              </w:rPr>
              <w:t xml:space="preserve">Georgia, </w:t>
            </w:r>
            <w:r w:rsidR="004E4363" w:rsidRPr="00D354CA">
              <w:rPr>
                <w:rFonts w:asciiTheme="majorHAnsi" w:hAnsiTheme="majorHAnsi"/>
                <w:sz w:val="22"/>
                <w:szCs w:val="22"/>
              </w:rPr>
              <w:t xml:space="preserve">India, </w:t>
            </w:r>
            <w:r w:rsidR="003039C3" w:rsidRPr="00D354CA">
              <w:rPr>
                <w:rFonts w:asciiTheme="majorHAnsi" w:hAnsiTheme="majorHAnsi"/>
                <w:sz w:val="22"/>
                <w:szCs w:val="22"/>
              </w:rPr>
              <w:t xml:space="preserve">Iran, </w:t>
            </w:r>
            <w:r w:rsidR="00F51AB5" w:rsidRPr="00D354CA">
              <w:rPr>
                <w:rFonts w:asciiTheme="majorHAnsi" w:hAnsiTheme="majorHAnsi"/>
                <w:sz w:val="22"/>
                <w:szCs w:val="22"/>
              </w:rPr>
              <w:t>Iraq</w:t>
            </w:r>
            <w:r w:rsidR="00864CD9" w:rsidRPr="00D354CA">
              <w:rPr>
                <w:rFonts w:asciiTheme="majorHAnsi" w:hAnsiTheme="majorHAnsi"/>
                <w:sz w:val="22"/>
                <w:szCs w:val="22"/>
              </w:rPr>
              <w:t xml:space="preserve">, Japan, </w:t>
            </w:r>
            <w:r w:rsidR="003039C3" w:rsidRPr="00D354CA">
              <w:rPr>
                <w:rFonts w:asciiTheme="majorHAnsi" w:hAnsiTheme="majorHAnsi"/>
                <w:sz w:val="22"/>
                <w:szCs w:val="22"/>
              </w:rPr>
              <w:t xml:space="preserve">Malaysia, </w:t>
            </w:r>
            <w:r w:rsidR="001C19DF" w:rsidRPr="00D354CA">
              <w:rPr>
                <w:rFonts w:asciiTheme="majorHAnsi" w:hAnsiTheme="majorHAnsi"/>
                <w:sz w:val="22"/>
                <w:szCs w:val="22"/>
              </w:rPr>
              <w:t>Pakistan</w:t>
            </w:r>
            <w:r w:rsidR="003039C3" w:rsidRPr="00D354CA">
              <w:rPr>
                <w:rFonts w:asciiTheme="majorHAnsi" w:hAnsiTheme="majorHAnsi"/>
                <w:sz w:val="22"/>
                <w:szCs w:val="22"/>
              </w:rPr>
              <w:t>, South Africa and USA</w:t>
            </w:r>
          </w:p>
        </w:tc>
      </w:tr>
      <w:tr w:rsidR="00D354CA" w:rsidRPr="00D354CA" w:rsidTr="00D354CA">
        <w:tc>
          <w:tcPr>
            <w:tcW w:w="426" w:type="dxa"/>
          </w:tcPr>
          <w:p w:rsidR="00BC7B99" w:rsidRPr="00D354CA" w:rsidRDefault="00BC7B99" w:rsidP="00A61D86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BC7B99" w:rsidRPr="00D354CA" w:rsidRDefault="00BC7B99" w:rsidP="00C16CFC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 xml:space="preserve">Updating the ISSAI </w:t>
            </w:r>
            <w:r w:rsidR="00C16CFC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 xml:space="preserve">5300 on Guidance on IT Audit and </w:t>
            </w:r>
            <w:r w:rsidRPr="00D354CA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>5310 on Information Systems’ Security Audit including Cyber Security</w:t>
            </w:r>
          </w:p>
        </w:tc>
        <w:tc>
          <w:tcPr>
            <w:tcW w:w="1559" w:type="dxa"/>
          </w:tcPr>
          <w:p w:rsidR="00BC7B99" w:rsidRPr="00D354CA" w:rsidRDefault="00BC7B99" w:rsidP="00C669C3">
            <w:pPr>
              <w:pStyle w:val="BodyText"/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>India</w:t>
            </w:r>
          </w:p>
        </w:tc>
        <w:tc>
          <w:tcPr>
            <w:tcW w:w="3232" w:type="dxa"/>
          </w:tcPr>
          <w:p w:rsidR="00C16CFC" w:rsidRPr="00C16CFC" w:rsidRDefault="00C16CFC" w:rsidP="00C16CFC">
            <w:pPr>
              <w:ind w:right="-44"/>
              <w:jc w:val="both"/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</w:pPr>
            <w:r w:rsidRPr="00C16CFC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>China, Ecuador, Iraq, Kiribati, Poland and USA</w:t>
            </w:r>
          </w:p>
          <w:p w:rsidR="00C16CFC" w:rsidRPr="00C16CFC" w:rsidRDefault="00C16CFC" w:rsidP="00C16CFC">
            <w:pPr>
              <w:ind w:right="-44"/>
              <w:jc w:val="both"/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</w:pPr>
            <w:r w:rsidRPr="00C16CFC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>(5310)</w:t>
            </w:r>
          </w:p>
          <w:p w:rsidR="00C16CFC" w:rsidRPr="00C16CFC" w:rsidRDefault="00C16CFC" w:rsidP="00C16CFC">
            <w:pPr>
              <w:ind w:right="-44"/>
              <w:jc w:val="both"/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</w:pPr>
            <w:r w:rsidRPr="00C16CFC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>Australia, Poland, USA, Russia, and India</w:t>
            </w:r>
          </w:p>
          <w:p w:rsidR="00BC7B99" w:rsidRPr="00D354CA" w:rsidRDefault="00C16CFC" w:rsidP="00C16CFC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16CFC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>(5300)</w:t>
            </w:r>
          </w:p>
        </w:tc>
      </w:tr>
      <w:tr w:rsidR="00D354CA" w:rsidRPr="00D354CA" w:rsidTr="00D354CA">
        <w:tc>
          <w:tcPr>
            <w:tcW w:w="426" w:type="dxa"/>
          </w:tcPr>
          <w:p w:rsidR="00BC7B99" w:rsidRPr="00D354CA" w:rsidRDefault="00BC7B99" w:rsidP="00A61D86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BC7B99" w:rsidRPr="00D354CA" w:rsidRDefault="00BC7B99" w:rsidP="00A61D86">
            <w:pPr>
              <w:pStyle w:val="BodyText"/>
              <w:spacing w:after="0"/>
              <w:jc w:val="both"/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</w:pPr>
            <w:r w:rsidRPr="00D354CA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 xml:space="preserve">Documentation Requirements of an IT Audit </w:t>
            </w:r>
            <w:r w:rsidR="001F18FE" w:rsidRPr="00D354CA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 xml:space="preserve">including AMS </w:t>
            </w:r>
            <w:r w:rsidRPr="00D354CA">
              <w:rPr>
                <w:rFonts w:asciiTheme="majorHAnsi" w:hAnsiTheme="majorHAnsi"/>
                <w:bCs/>
                <w:sz w:val="22"/>
                <w:szCs w:val="22"/>
                <w:lang w:val="en-IN" w:eastAsia="en-IN" w:bidi="hi-IN"/>
              </w:rPr>
              <w:t>(Area: Audit process)</w:t>
            </w:r>
          </w:p>
        </w:tc>
        <w:tc>
          <w:tcPr>
            <w:tcW w:w="1559" w:type="dxa"/>
          </w:tcPr>
          <w:p w:rsidR="00BC7B99" w:rsidRPr="00D354CA" w:rsidRDefault="00C669C3" w:rsidP="00C669C3">
            <w:pPr>
              <w:pStyle w:val="BodyText"/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>Mexico</w:t>
            </w:r>
          </w:p>
        </w:tc>
        <w:tc>
          <w:tcPr>
            <w:tcW w:w="3232" w:type="dxa"/>
          </w:tcPr>
          <w:p w:rsidR="00BC7B99" w:rsidRPr="00D354CA" w:rsidRDefault="003039C3" w:rsidP="00B45342">
            <w:pPr>
              <w:pStyle w:val="BodyText"/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54CA">
              <w:rPr>
                <w:rFonts w:asciiTheme="majorHAnsi" w:hAnsiTheme="majorHAnsi"/>
                <w:sz w:val="22"/>
                <w:szCs w:val="22"/>
              </w:rPr>
              <w:t xml:space="preserve">AFROSAI-E, </w:t>
            </w:r>
            <w:r w:rsidR="00BC7B99" w:rsidRPr="00D354CA">
              <w:rPr>
                <w:rFonts w:asciiTheme="majorHAnsi" w:hAnsiTheme="majorHAnsi"/>
                <w:sz w:val="22"/>
                <w:szCs w:val="22"/>
              </w:rPr>
              <w:t xml:space="preserve">Bangladesh, </w:t>
            </w:r>
            <w:r w:rsidRPr="00D354CA">
              <w:rPr>
                <w:rFonts w:asciiTheme="majorHAnsi" w:hAnsiTheme="majorHAnsi"/>
                <w:sz w:val="22"/>
                <w:szCs w:val="22"/>
              </w:rPr>
              <w:t xml:space="preserve">China, </w:t>
            </w:r>
            <w:r w:rsidR="00BC7B99" w:rsidRPr="00D354CA">
              <w:rPr>
                <w:rFonts w:asciiTheme="majorHAnsi" w:hAnsiTheme="majorHAnsi"/>
                <w:sz w:val="22"/>
                <w:szCs w:val="22"/>
              </w:rPr>
              <w:t xml:space="preserve">Ecuador, </w:t>
            </w:r>
            <w:r w:rsidRPr="00D354CA">
              <w:rPr>
                <w:rFonts w:asciiTheme="majorHAnsi" w:hAnsiTheme="majorHAnsi"/>
                <w:sz w:val="22"/>
                <w:szCs w:val="22"/>
              </w:rPr>
              <w:t xml:space="preserve">Georgia, </w:t>
            </w:r>
            <w:r w:rsidR="00BC7B99" w:rsidRPr="00D354CA">
              <w:rPr>
                <w:rFonts w:asciiTheme="majorHAnsi" w:hAnsiTheme="majorHAnsi"/>
                <w:sz w:val="22"/>
                <w:szCs w:val="22"/>
              </w:rPr>
              <w:t xml:space="preserve">India, </w:t>
            </w:r>
            <w:r w:rsidRPr="00D354CA">
              <w:rPr>
                <w:rFonts w:asciiTheme="majorHAnsi" w:hAnsiTheme="majorHAnsi"/>
                <w:sz w:val="22"/>
                <w:szCs w:val="22"/>
              </w:rPr>
              <w:t xml:space="preserve">Indonesia, </w:t>
            </w:r>
            <w:r w:rsidR="00BC7B99" w:rsidRPr="00D354CA">
              <w:rPr>
                <w:rFonts w:asciiTheme="majorHAnsi" w:hAnsiTheme="majorHAnsi"/>
                <w:sz w:val="22"/>
                <w:szCs w:val="22"/>
              </w:rPr>
              <w:t xml:space="preserve">Iraq, </w:t>
            </w:r>
            <w:r w:rsidRPr="00D354CA">
              <w:rPr>
                <w:rFonts w:asciiTheme="majorHAnsi" w:hAnsiTheme="majorHAnsi"/>
                <w:sz w:val="22"/>
                <w:szCs w:val="22"/>
              </w:rPr>
              <w:t>Kuwait and</w:t>
            </w:r>
            <w:r w:rsidR="00BC7B99" w:rsidRPr="00D354CA">
              <w:rPr>
                <w:rFonts w:asciiTheme="majorHAnsi" w:hAnsiTheme="majorHAnsi"/>
                <w:sz w:val="22"/>
                <w:szCs w:val="22"/>
              </w:rPr>
              <w:t xml:space="preserve"> USA</w:t>
            </w:r>
          </w:p>
        </w:tc>
      </w:tr>
    </w:tbl>
    <w:p w:rsidR="008F3504" w:rsidRDefault="00147107" w:rsidP="00227AD4">
      <w:pPr>
        <w:pStyle w:val="BodyText"/>
        <w:numPr>
          <w:ilvl w:val="0"/>
          <w:numId w:val="27"/>
        </w:numPr>
        <w:spacing w:before="240" w:line="360" w:lineRule="auto"/>
        <w:ind w:left="567" w:hanging="567"/>
        <w:jc w:val="both"/>
        <w:rPr>
          <w:rFonts w:asciiTheme="majorHAnsi" w:hAnsiTheme="majorHAnsi"/>
        </w:rPr>
      </w:pPr>
      <w:r w:rsidRPr="00D55703">
        <w:rPr>
          <w:rFonts w:asciiTheme="majorHAnsi" w:hAnsiTheme="majorHAnsi"/>
        </w:rPr>
        <w:t>The project team</w:t>
      </w:r>
      <w:r w:rsidR="00272C6C" w:rsidRPr="00D55703">
        <w:rPr>
          <w:rFonts w:asciiTheme="majorHAnsi" w:hAnsiTheme="majorHAnsi"/>
        </w:rPr>
        <w:t>s are</w:t>
      </w:r>
      <w:r w:rsidRPr="00D55703">
        <w:rPr>
          <w:rFonts w:asciiTheme="majorHAnsi" w:hAnsiTheme="majorHAnsi"/>
        </w:rPr>
        <w:t xml:space="preserve"> required to submit project initiation document </w:t>
      </w:r>
      <w:r w:rsidR="00227AD4">
        <w:rPr>
          <w:rFonts w:asciiTheme="majorHAnsi" w:hAnsiTheme="majorHAnsi"/>
        </w:rPr>
        <w:t xml:space="preserve">(Annex) </w:t>
      </w:r>
      <w:r w:rsidRPr="00D55703">
        <w:rPr>
          <w:rFonts w:asciiTheme="majorHAnsi" w:hAnsiTheme="majorHAnsi"/>
        </w:rPr>
        <w:t>for approval of Chair, WGITA at the earliest.</w:t>
      </w:r>
      <w:r w:rsidR="00DC29A2" w:rsidRPr="00D55703">
        <w:rPr>
          <w:rFonts w:asciiTheme="majorHAnsi" w:hAnsiTheme="majorHAnsi"/>
        </w:rPr>
        <w:t xml:space="preserve"> </w:t>
      </w:r>
      <w:r w:rsidRPr="00D55703">
        <w:rPr>
          <w:rFonts w:asciiTheme="majorHAnsi" w:hAnsiTheme="majorHAnsi"/>
        </w:rPr>
        <w:t xml:space="preserve">The project initiation document should </w:t>
      </w:r>
      <w:r w:rsidR="000021B2" w:rsidRPr="00D55703">
        <w:rPr>
          <w:rFonts w:asciiTheme="majorHAnsi" w:hAnsiTheme="majorHAnsi"/>
        </w:rPr>
        <w:t>inter-alia include synopsis of the project, expected</w:t>
      </w:r>
      <w:r w:rsidRPr="00D55703">
        <w:rPr>
          <w:rFonts w:asciiTheme="majorHAnsi" w:hAnsiTheme="majorHAnsi"/>
        </w:rPr>
        <w:t xml:space="preserve"> timeline</w:t>
      </w:r>
      <w:r w:rsidR="000021B2" w:rsidRPr="00D55703">
        <w:rPr>
          <w:rFonts w:asciiTheme="majorHAnsi" w:hAnsiTheme="majorHAnsi"/>
        </w:rPr>
        <w:t>, contact details of the project leader/members, etc. The projects are expected to</w:t>
      </w:r>
      <w:r w:rsidRPr="00D55703">
        <w:rPr>
          <w:rFonts w:asciiTheme="majorHAnsi" w:hAnsiTheme="majorHAnsi"/>
        </w:rPr>
        <w:t xml:space="preserve"> be </w:t>
      </w:r>
      <w:r w:rsidR="000021B2" w:rsidRPr="00D55703">
        <w:rPr>
          <w:rFonts w:asciiTheme="majorHAnsi" w:hAnsiTheme="majorHAnsi"/>
        </w:rPr>
        <w:t xml:space="preserve">completed </w:t>
      </w:r>
      <w:r w:rsidRPr="00D55703">
        <w:rPr>
          <w:rFonts w:asciiTheme="majorHAnsi" w:hAnsiTheme="majorHAnsi"/>
        </w:rPr>
        <w:t>before the XXII</w:t>
      </w:r>
      <w:r w:rsidR="008708FC" w:rsidRPr="00D55703">
        <w:rPr>
          <w:rFonts w:asciiTheme="majorHAnsi" w:hAnsiTheme="majorHAnsi"/>
        </w:rPr>
        <w:t>I</w:t>
      </w:r>
      <w:r w:rsidRPr="00D55703">
        <w:rPr>
          <w:rFonts w:asciiTheme="majorHAnsi" w:hAnsiTheme="majorHAnsi"/>
        </w:rPr>
        <w:t xml:space="preserve"> INCOSAI.</w:t>
      </w:r>
      <w:r w:rsidR="00DC29A2" w:rsidRPr="00D55703">
        <w:rPr>
          <w:rFonts w:asciiTheme="majorHAnsi" w:hAnsiTheme="majorHAnsi"/>
        </w:rPr>
        <w:t xml:space="preserve"> </w:t>
      </w:r>
      <w:r w:rsidRPr="00D55703">
        <w:rPr>
          <w:rFonts w:asciiTheme="majorHAnsi" w:hAnsiTheme="majorHAnsi"/>
        </w:rPr>
        <w:t>The project team</w:t>
      </w:r>
      <w:r w:rsidR="000021B2" w:rsidRPr="00D55703">
        <w:rPr>
          <w:rFonts w:asciiTheme="majorHAnsi" w:hAnsiTheme="majorHAnsi"/>
        </w:rPr>
        <w:t>s are</w:t>
      </w:r>
      <w:r w:rsidRPr="00D55703">
        <w:rPr>
          <w:rFonts w:asciiTheme="majorHAnsi" w:hAnsiTheme="majorHAnsi"/>
        </w:rPr>
        <w:t xml:space="preserve"> also expected to furnish progress report of the project undertaken by them from time to time to the Chair, WGITA.</w:t>
      </w:r>
      <w:r w:rsidR="008708FC" w:rsidRPr="00D55703">
        <w:rPr>
          <w:rFonts w:asciiTheme="majorHAnsi" w:hAnsiTheme="majorHAnsi"/>
        </w:rPr>
        <w:t xml:space="preserve"> </w:t>
      </w:r>
    </w:p>
    <w:p w:rsidR="00227AD4" w:rsidRDefault="00227AD4">
      <w:pPr>
        <w:spacing w:before="100" w:beforeAutospacing="1" w:after="100" w:afterAutospacing="1" w:line="312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227AD4" w:rsidRPr="00FE5F30" w:rsidRDefault="00227AD4" w:rsidP="00227AD4">
      <w:pPr>
        <w:spacing w:before="100" w:beforeAutospacing="1" w:after="100" w:afterAutospacing="1" w:line="312" w:lineRule="atLeast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lastRenderedPageBreak/>
        <w:t xml:space="preserve">Annex: </w:t>
      </w:r>
      <w:r w:rsidRPr="00FE5F30">
        <w:rPr>
          <w:rFonts w:asciiTheme="minorHAnsi" w:hAnsiTheme="minorHAnsi"/>
          <w:b/>
          <w:bCs/>
          <w:sz w:val="36"/>
          <w:szCs w:val="36"/>
        </w:rPr>
        <w:t>Project initiation Document</w:t>
      </w:r>
    </w:p>
    <w:p w:rsidR="00227AD4" w:rsidRPr="001D0A5A" w:rsidRDefault="00227AD4" w:rsidP="00227AD4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450"/>
        <w:gridCol w:w="5148"/>
      </w:tblGrid>
      <w:tr w:rsidR="00227AD4" w:rsidRPr="001D0A5A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670BB">
              <w:rPr>
                <w:rFonts w:asciiTheme="minorHAnsi" w:hAnsiTheme="minorHAnsi"/>
                <w:b/>
                <w:bCs/>
                <w:sz w:val="28"/>
                <w:szCs w:val="28"/>
              </w:rPr>
              <w:t>Name of the project</w:t>
            </w:r>
          </w:p>
        </w:tc>
        <w:tc>
          <w:tcPr>
            <w:tcW w:w="450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::</w:t>
            </w:r>
          </w:p>
        </w:tc>
        <w:tc>
          <w:tcPr>
            <w:tcW w:w="5148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27AD4" w:rsidRPr="001D0A5A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670BB">
              <w:rPr>
                <w:rFonts w:asciiTheme="minorHAnsi" w:hAnsiTheme="minorHAnsi"/>
                <w:b/>
                <w:bCs/>
                <w:sz w:val="28"/>
                <w:szCs w:val="28"/>
              </w:rPr>
              <w:t>Target Group</w:t>
            </w:r>
          </w:p>
        </w:tc>
        <w:tc>
          <w:tcPr>
            <w:tcW w:w="450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::</w:t>
            </w:r>
          </w:p>
        </w:tc>
        <w:tc>
          <w:tcPr>
            <w:tcW w:w="5148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27AD4" w:rsidRPr="001D0A5A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670BB">
              <w:rPr>
                <w:rFonts w:asciiTheme="minorHAnsi" w:hAnsiTheme="minorHAnsi"/>
                <w:b/>
                <w:bCs/>
                <w:sz w:val="28"/>
                <w:szCs w:val="28"/>
              </w:rPr>
              <w:t>Approach</w:t>
            </w:r>
          </w:p>
        </w:tc>
        <w:tc>
          <w:tcPr>
            <w:tcW w:w="450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::</w:t>
            </w:r>
          </w:p>
        </w:tc>
        <w:tc>
          <w:tcPr>
            <w:tcW w:w="5148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27AD4" w:rsidRPr="001D0A5A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670BB">
              <w:rPr>
                <w:rFonts w:asciiTheme="minorHAnsi" w:hAnsiTheme="minorHAnsi"/>
                <w:b/>
                <w:bCs/>
                <w:sz w:val="28"/>
                <w:szCs w:val="28"/>
              </w:rPr>
              <w:t>Issues to be covered</w:t>
            </w:r>
          </w:p>
        </w:tc>
        <w:tc>
          <w:tcPr>
            <w:tcW w:w="450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::</w:t>
            </w:r>
          </w:p>
        </w:tc>
        <w:tc>
          <w:tcPr>
            <w:tcW w:w="5148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27AD4" w:rsidRPr="001D0A5A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670BB">
              <w:rPr>
                <w:rFonts w:asciiTheme="minorHAnsi" w:hAnsiTheme="minorHAnsi"/>
                <w:b/>
                <w:bCs/>
                <w:sz w:val="28"/>
                <w:szCs w:val="28"/>
              </w:rPr>
              <w:t>Deliverables</w:t>
            </w:r>
          </w:p>
        </w:tc>
        <w:tc>
          <w:tcPr>
            <w:tcW w:w="450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::</w:t>
            </w:r>
          </w:p>
        </w:tc>
        <w:tc>
          <w:tcPr>
            <w:tcW w:w="5148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27AD4" w:rsidRPr="001D0A5A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670BB">
              <w:rPr>
                <w:rFonts w:asciiTheme="minorHAnsi" w:hAnsiTheme="minorHAnsi"/>
                <w:b/>
                <w:bCs/>
                <w:sz w:val="28"/>
                <w:szCs w:val="28"/>
              </w:rPr>
              <w:t>Time frame</w:t>
            </w:r>
          </w:p>
        </w:tc>
        <w:tc>
          <w:tcPr>
            <w:tcW w:w="450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::</w:t>
            </w:r>
          </w:p>
        </w:tc>
        <w:tc>
          <w:tcPr>
            <w:tcW w:w="5148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27AD4" w:rsidRPr="001D0A5A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670BB">
              <w:rPr>
                <w:rFonts w:asciiTheme="minorHAnsi" w:hAnsiTheme="minorHAnsi"/>
                <w:b/>
                <w:bCs/>
                <w:sz w:val="28"/>
                <w:szCs w:val="28"/>
              </w:rPr>
              <w:t>Responsible SAI</w:t>
            </w:r>
          </w:p>
        </w:tc>
        <w:tc>
          <w:tcPr>
            <w:tcW w:w="450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148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27AD4" w:rsidRPr="001D0A5A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 w:rsidRPr="003670BB">
              <w:rPr>
                <w:rFonts w:asciiTheme="minorHAnsi" w:hAnsiTheme="minorHAnsi"/>
                <w:sz w:val="28"/>
                <w:szCs w:val="28"/>
              </w:rPr>
              <w:tab/>
              <w:t>Project leader</w:t>
            </w:r>
          </w:p>
        </w:tc>
        <w:tc>
          <w:tcPr>
            <w:tcW w:w="450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::</w:t>
            </w:r>
          </w:p>
        </w:tc>
        <w:tc>
          <w:tcPr>
            <w:tcW w:w="5148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27AD4" w:rsidRPr="001D0A5A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 w:rsidRPr="003670BB">
              <w:rPr>
                <w:rFonts w:asciiTheme="minorHAnsi" w:hAnsiTheme="minorHAnsi"/>
                <w:sz w:val="28"/>
                <w:szCs w:val="28"/>
              </w:rPr>
              <w:tab/>
              <w:t>Member SAIs</w:t>
            </w:r>
          </w:p>
        </w:tc>
        <w:tc>
          <w:tcPr>
            <w:tcW w:w="450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::</w:t>
            </w:r>
          </w:p>
        </w:tc>
        <w:tc>
          <w:tcPr>
            <w:tcW w:w="5148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27AD4" w:rsidRPr="003670BB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670BB">
              <w:rPr>
                <w:rFonts w:asciiTheme="minorHAnsi" w:hAnsiTheme="minorHAnsi"/>
                <w:b/>
                <w:bCs/>
                <w:sz w:val="28"/>
                <w:szCs w:val="28"/>
              </w:rPr>
              <w:t>Contact details</w:t>
            </w:r>
          </w:p>
        </w:tc>
        <w:tc>
          <w:tcPr>
            <w:tcW w:w="450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227AD4" w:rsidRPr="001D0A5A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 w:rsidRPr="003670BB">
              <w:rPr>
                <w:rFonts w:asciiTheme="minorHAnsi" w:hAnsiTheme="minorHAnsi"/>
                <w:sz w:val="28"/>
                <w:szCs w:val="28"/>
              </w:rPr>
              <w:tab/>
              <w:t>Project leader</w:t>
            </w:r>
          </w:p>
        </w:tc>
        <w:tc>
          <w:tcPr>
            <w:tcW w:w="450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::</w:t>
            </w:r>
          </w:p>
        </w:tc>
        <w:tc>
          <w:tcPr>
            <w:tcW w:w="5148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27AD4" w:rsidRPr="001D0A5A" w:rsidTr="00220E20">
        <w:tc>
          <w:tcPr>
            <w:tcW w:w="3258" w:type="dxa"/>
          </w:tcPr>
          <w:p w:rsidR="00227AD4" w:rsidRPr="003670BB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 w:rsidRPr="003670BB">
              <w:rPr>
                <w:rFonts w:asciiTheme="minorHAnsi" w:hAnsiTheme="minorHAnsi"/>
                <w:sz w:val="28"/>
                <w:szCs w:val="28"/>
              </w:rPr>
              <w:tab/>
              <w:t>Member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SAIs</w:t>
            </w:r>
          </w:p>
        </w:tc>
        <w:tc>
          <w:tcPr>
            <w:tcW w:w="450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::</w:t>
            </w:r>
          </w:p>
        </w:tc>
        <w:tc>
          <w:tcPr>
            <w:tcW w:w="5148" w:type="dxa"/>
          </w:tcPr>
          <w:p w:rsidR="00227AD4" w:rsidRPr="001D0A5A" w:rsidRDefault="00227AD4" w:rsidP="00220E20">
            <w:pPr>
              <w:spacing w:before="240" w:after="24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27AD4" w:rsidRPr="00CB28F3" w:rsidRDefault="00227AD4" w:rsidP="00227AD4">
      <w:pPr>
        <w:pStyle w:val="BodyText"/>
        <w:spacing w:before="240"/>
        <w:jc w:val="both"/>
        <w:rPr>
          <w:rFonts w:asciiTheme="minorHAnsi" w:hAnsiTheme="minorHAnsi"/>
        </w:rPr>
      </w:pPr>
    </w:p>
    <w:p w:rsidR="00227AD4" w:rsidRPr="00CB28F3" w:rsidRDefault="00227AD4" w:rsidP="00227AD4">
      <w:pPr>
        <w:pStyle w:val="BodyText"/>
        <w:spacing w:before="240" w:line="360" w:lineRule="auto"/>
        <w:jc w:val="both"/>
        <w:rPr>
          <w:rFonts w:asciiTheme="minorHAnsi" w:hAnsiTheme="minorHAnsi"/>
        </w:rPr>
      </w:pPr>
    </w:p>
    <w:p w:rsidR="00227AD4" w:rsidRPr="00CB28F3" w:rsidRDefault="00227AD4" w:rsidP="00BD0E51">
      <w:pPr>
        <w:pStyle w:val="BodyText"/>
        <w:spacing w:before="240" w:line="360" w:lineRule="auto"/>
        <w:jc w:val="both"/>
        <w:rPr>
          <w:rFonts w:asciiTheme="minorHAnsi" w:hAnsiTheme="minorHAnsi"/>
        </w:rPr>
      </w:pPr>
    </w:p>
    <w:sectPr w:rsidR="00227AD4" w:rsidRPr="00CB28F3" w:rsidSect="00AD7E30">
      <w:headerReference w:type="default" r:id="rId8"/>
      <w:footerReference w:type="default" r:id="rId9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94" w:rsidRDefault="00471694" w:rsidP="00E41263">
      <w:r>
        <w:separator/>
      </w:r>
    </w:p>
  </w:endnote>
  <w:endnote w:type="continuationSeparator" w:id="0">
    <w:p w:rsidR="00471694" w:rsidRDefault="00471694" w:rsidP="00E4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b/>
        <w:i/>
      </w:rPr>
      <w:id w:val="212908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b/>
            <w:i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B21EA" w:rsidRPr="006B21EA" w:rsidRDefault="006B21EA" w:rsidP="006B21EA">
            <w:pPr>
              <w:pStyle w:val="Footer"/>
              <w:jc w:val="right"/>
              <w:rPr>
                <w:rFonts w:asciiTheme="minorHAnsi" w:hAnsiTheme="minorHAnsi"/>
                <w:b/>
                <w:i/>
              </w:rPr>
            </w:pPr>
            <w:r w:rsidRPr="006B21EA">
              <w:rPr>
                <w:rFonts w:asciiTheme="minorHAnsi" w:hAnsiTheme="minorHAnsi"/>
                <w:b/>
                <w:i/>
              </w:rPr>
              <w:t xml:space="preserve">Page </w:t>
            </w:r>
            <w:r w:rsidR="001A1F83" w:rsidRPr="006B21EA">
              <w:rPr>
                <w:rFonts w:asciiTheme="minorHAnsi" w:hAnsiTheme="minorHAnsi"/>
                <w:b/>
                <w:i/>
              </w:rPr>
              <w:fldChar w:fldCharType="begin"/>
            </w:r>
            <w:r w:rsidRPr="006B21EA">
              <w:rPr>
                <w:rFonts w:asciiTheme="minorHAnsi" w:hAnsiTheme="minorHAnsi"/>
                <w:b/>
                <w:i/>
              </w:rPr>
              <w:instrText xml:space="preserve"> PAGE </w:instrText>
            </w:r>
            <w:r w:rsidR="001A1F83" w:rsidRPr="006B21EA">
              <w:rPr>
                <w:rFonts w:asciiTheme="minorHAnsi" w:hAnsiTheme="minorHAnsi"/>
                <w:b/>
                <w:i/>
              </w:rPr>
              <w:fldChar w:fldCharType="separate"/>
            </w:r>
            <w:r w:rsidR="00C16CFC">
              <w:rPr>
                <w:rFonts w:asciiTheme="minorHAnsi" w:hAnsiTheme="minorHAnsi"/>
                <w:b/>
                <w:i/>
                <w:noProof/>
              </w:rPr>
              <w:t>4</w:t>
            </w:r>
            <w:r w:rsidR="001A1F83" w:rsidRPr="006B21EA">
              <w:rPr>
                <w:rFonts w:asciiTheme="minorHAnsi" w:hAnsiTheme="minorHAnsi"/>
                <w:b/>
                <w:i/>
              </w:rPr>
              <w:fldChar w:fldCharType="end"/>
            </w:r>
            <w:r w:rsidRPr="006B21EA">
              <w:rPr>
                <w:rFonts w:asciiTheme="minorHAnsi" w:hAnsiTheme="minorHAnsi"/>
                <w:b/>
                <w:i/>
              </w:rPr>
              <w:t xml:space="preserve"> of </w:t>
            </w:r>
            <w:r w:rsidR="001A1F83" w:rsidRPr="006B21EA">
              <w:rPr>
                <w:rFonts w:asciiTheme="minorHAnsi" w:hAnsiTheme="minorHAnsi"/>
                <w:b/>
                <w:i/>
              </w:rPr>
              <w:fldChar w:fldCharType="begin"/>
            </w:r>
            <w:r w:rsidRPr="006B21EA">
              <w:rPr>
                <w:rFonts w:asciiTheme="minorHAnsi" w:hAnsiTheme="minorHAnsi"/>
                <w:b/>
                <w:i/>
              </w:rPr>
              <w:instrText xml:space="preserve"> NUMPAGES  </w:instrText>
            </w:r>
            <w:r w:rsidR="001A1F83" w:rsidRPr="006B21EA">
              <w:rPr>
                <w:rFonts w:asciiTheme="minorHAnsi" w:hAnsiTheme="minorHAnsi"/>
                <w:b/>
                <w:i/>
              </w:rPr>
              <w:fldChar w:fldCharType="separate"/>
            </w:r>
            <w:r w:rsidR="00C16CFC">
              <w:rPr>
                <w:rFonts w:asciiTheme="minorHAnsi" w:hAnsiTheme="minorHAnsi"/>
                <w:b/>
                <w:i/>
                <w:noProof/>
              </w:rPr>
              <w:t>5</w:t>
            </w:r>
            <w:r w:rsidR="001A1F83" w:rsidRPr="006B21EA">
              <w:rPr>
                <w:rFonts w:asciiTheme="minorHAnsi" w:hAnsiTheme="minorHAnsi"/>
                <w:b/>
                <w:i/>
              </w:rPr>
              <w:fldChar w:fldCharType="end"/>
            </w:r>
          </w:p>
        </w:sdtContent>
      </w:sdt>
    </w:sdtContent>
  </w:sdt>
  <w:p w:rsidR="006B21EA" w:rsidRDefault="006B2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94" w:rsidRDefault="00471694" w:rsidP="00E41263">
      <w:r>
        <w:separator/>
      </w:r>
    </w:p>
  </w:footnote>
  <w:footnote w:type="continuationSeparator" w:id="0">
    <w:p w:rsidR="00471694" w:rsidRDefault="00471694" w:rsidP="00E4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63" w:rsidRDefault="00476F67" w:rsidP="00476F67">
    <w:pPr>
      <w:pStyle w:val="Header"/>
      <w:tabs>
        <w:tab w:val="center" w:pos="4514"/>
        <w:tab w:val="left" w:pos="8295"/>
      </w:tabs>
      <w:rPr>
        <w:rFonts w:asciiTheme="minorHAnsi" w:hAnsiTheme="minorHAnsi"/>
        <w:b/>
        <w:sz w:val="48"/>
        <w:szCs w:val="48"/>
      </w:rPr>
    </w:pPr>
    <w:r>
      <w:rPr>
        <w:rFonts w:asciiTheme="minorHAnsi" w:hAnsiTheme="minorHAnsi"/>
        <w:b/>
        <w:sz w:val="48"/>
        <w:szCs w:val="48"/>
      </w:rPr>
      <w:tab/>
    </w:r>
    <w:r>
      <w:rPr>
        <w:rFonts w:asciiTheme="minorHAnsi" w:hAnsiTheme="minorHAnsi"/>
        <w:b/>
        <w:sz w:val="48"/>
        <w:szCs w:val="48"/>
      </w:rPr>
      <w:tab/>
    </w:r>
  </w:p>
  <w:p w:rsidR="00476F67" w:rsidRPr="00476F67" w:rsidRDefault="00476F67" w:rsidP="00476F67">
    <w:pPr>
      <w:pStyle w:val="Header"/>
      <w:tabs>
        <w:tab w:val="center" w:pos="4514"/>
        <w:tab w:val="left" w:pos="8295"/>
      </w:tabs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2CA"/>
      </v:shape>
    </w:pict>
  </w:numPicBullet>
  <w:abstractNum w:abstractNumId="0">
    <w:nsid w:val="037E1F4D"/>
    <w:multiLevelType w:val="hybridMultilevel"/>
    <w:tmpl w:val="F4A89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F292A"/>
    <w:multiLevelType w:val="hybridMultilevel"/>
    <w:tmpl w:val="BC0A616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6A7E39"/>
    <w:multiLevelType w:val="hybridMultilevel"/>
    <w:tmpl w:val="6A56CB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4F1B2C"/>
    <w:multiLevelType w:val="hybridMultilevel"/>
    <w:tmpl w:val="3AF4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D6740"/>
    <w:multiLevelType w:val="hybridMultilevel"/>
    <w:tmpl w:val="A7E0B1C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E4D44"/>
    <w:multiLevelType w:val="hybridMultilevel"/>
    <w:tmpl w:val="CEECD620"/>
    <w:lvl w:ilvl="0" w:tplc="40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50474C"/>
    <w:multiLevelType w:val="hybridMultilevel"/>
    <w:tmpl w:val="708AFAD8"/>
    <w:lvl w:ilvl="0" w:tplc="E320C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F1D0E"/>
    <w:multiLevelType w:val="multilevel"/>
    <w:tmpl w:val="96A01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21A0A4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31677D"/>
    <w:multiLevelType w:val="hybridMultilevel"/>
    <w:tmpl w:val="0A22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C0CAC"/>
    <w:multiLevelType w:val="hybridMultilevel"/>
    <w:tmpl w:val="9F66BC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70238"/>
    <w:multiLevelType w:val="hybridMultilevel"/>
    <w:tmpl w:val="6136A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58EB"/>
    <w:multiLevelType w:val="hybridMultilevel"/>
    <w:tmpl w:val="D68C427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197F74"/>
    <w:multiLevelType w:val="hybridMultilevel"/>
    <w:tmpl w:val="A9166056"/>
    <w:lvl w:ilvl="0" w:tplc="27567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10D9E"/>
    <w:multiLevelType w:val="hybridMultilevel"/>
    <w:tmpl w:val="2984F340"/>
    <w:lvl w:ilvl="0" w:tplc="73FC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558B2"/>
    <w:multiLevelType w:val="multilevel"/>
    <w:tmpl w:val="D0D07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  <w:rPr>
        <w:rFonts w:asciiTheme="majorHAnsi" w:hAnsiTheme="majorHAnsi" w:hint="default"/>
        <w:b/>
        <w:sz w:val="24"/>
        <w:szCs w:val="24"/>
      </w:rPr>
    </w:lvl>
    <w:lvl w:ilvl="2">
      <w:start w:val="1"/>
      <w:numFmt w:val="decimal"/>
      <w:pStyle w:val="3leve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07816"/>
    <w:multiLevelType w:val="multilevel"/>
    <w:tmpl w:val="08AAA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CC0C7C"/>
    <w:multiLevelType w:val="hybridMultilevel"/>
    <w:tmpl w:val="5712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66237"/>
    <w:multiLevelType w:val="hybridMultilevel"/>
    <w:tmpl w:val="4CEEC22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E437C"/>
    <w:multiLevelType w:val="hybridMultilevel"/>
    <w:tmpl w:val="C688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075B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B64EAB"/>
    <w:multiLevelType w:val="hybridMultilevel"/>
    <w:tmpl w:val="5778F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19534F"/>
    <w:multiLevelType w:val="hybridMultilevel"/>
    <w:tmpl w:val="6AD4A038"/>
    <w:lvl w:ilvl="0" w:tplc="D756B2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92EB2"/>
    <w:multiLevelType w:val="hybridMultilevel"/>
    <w:tmpl w:val="39968E3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43841"/>
    <w:multiLevelType w:val="hybridMultilevel"/>
    <w:tmpl w:val="8820A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1A0F4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0D1028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5E00B1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80848B3"/>
    <w:multiLevelType w:val="multilevel"/>
    <w:tmpl w:val="32E4AEA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AF75DD"/>
    <w:multiLevelType w:val="multilevel"/>
    <w:tmpl w:val="08AAABF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  <w:rPr>
        <w:rFonts w:asciiTheme="majorHAnsi" w:hAnsiTheme="majorHAns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0">
    <w:nsid w:val="732D56F0"/>
    <w:multiLevelType w:val="hybridMultilevel"/>
    <w:tmpl w:val="3D6A76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B744B"/>
    <w:multiLevelType w:val="hybridMultilevel"/>
    <w:tmpl w:val="87125C3E"/>
    <w:lvl w:ilvl="0" w:tplc="28BAE3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7C10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A059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0200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309B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CAC5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4E9F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A677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261A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796158AD"/>
    <w:multiLevelType w:val="hybridMultilevel"/>
    <w:tmpl w:val="57EEC0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F500A8"/>
    <w:multiLevelType w:val="hybridMultilevel"/>
    <w:tmpl w:val="A1CEE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01A96"/>
    <w:multiLevelType w:val="hybridMultilevel"/>
    <w:tmpl w:val="38E6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A4D7B"/>
    <w:multiLevelType w:val="hybridMultilevel"/>
    <w:tmpl w:val="CF14C0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6"/>
  </w:num>
  <w:num w:numId="4">
    <w:abstractNumId w:val="0"/>
  </w:num>
  <w:num w:numId="5">
    <w:abstractNumId w:val="19"/>
  </w:num>
  <w:num w:numId="6">
    <w:abstractNumId w:val="3"/>
  </w:num>
  <w:num w:numId="7">
    <w:abstractNumId w:val="34"/>
  </w:num>
  <w:num w:numId="8">
    <w:abstractNumId w:val="9"/>
  </w:num>
  <w:num w:numId="9">
    <w:abstractNumId w:val="33"/>
  </w:num>
  <w:num w:numId="10">
    <w:abstractNumId w:val="14"/>
  </w:num>
  <w:num w:numId="11">
    <w:abstractNumId w:val="10"/>
  </w:num>
  <w:num w:numId="12">
    <w:abstractNumId w:val="7"/>
  </w:num>
  <w:num w:numId="13">
    <w:abstractNumId w:val="24"/>
  </w:num>
  <w:num w:numId="14">
    <w:abstractNumId w:val="22"/>
  </w:num>
  <w:num w:numId="15">
    <w:abstractNumId w:val="31"/>
  </w:num>
  <w:num w:numId="16">
    <w:abstractNumId w:val="15"/>
  </w:num>
  <w:num w:numId="17">
    <w:abstractNumId w:val="8"/>
  </w:num>
  <w:num w:numId="18">
    <w:abstractNumId w:val="20"/>
  </w:num>
  <w:num w:numId="19">
    <w:abstractNumId w:val="25"/>
  </w:num>
  <w:num w:numId="20">
    <w:abstractNumId w:val="27"/>
  </w:num>
  <w:num w:numId="21">
    <w:abstractNumId w:val="29"/>
  </w:num>
  <w:num w:numId="22">
    <w:abstractNumId w:val="16"/>
  </w:num>
  <w:num w:numId="23">
    <w:abstractNumId w:val="2"/>
  </w:num>
  <w:num w:numId="24">
    <w:abstractNumId w:val="26"/>
  </w:num>
  <w:num w:numId="25">
    <w:abstractNumId w:val="15"/>
  </w:num>
  <w:num w:numId="26">
    <w:abstractNumId w:val="30"/>
  </w:num>
  <w:num w:numId="27">
    <w:abstractNumId w:val="35"/>
  </w:num>
  <w:num w:numId="28">
    <w:abstractNumId w:val="18"/>
  </w:num>
  <w:num w:numId="29">
    <w:abstractNumId w:val="5"/>
  </w:num>
  <w:num w:numId="30">
    <w:abstractNumId w:val="11"/>
  </w:num>
  <w:num w:numId="31">
    <w:abstractNumId w:val="21"/>
  </w:num>
  <w:num w:numId="32">
    <w:abstractNumId w:val="12"/>
  </w:num>
  <w:num w:numId="33">
    <w:abstractNumId w:val="1"/>
  </w:num>
  <w:num w:numId="34">
    <w:abstractNumId w:val="32"/>
  </w:num>
  <w:num w:numId="35">
    <w:abstractNumId w:val="23"/>
  </w:num>
  <w:num w:numId="36">
    <w:abstractNumId w:val="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62"/>
    <w:rsid w:val="000021B2"/>
    <w:rsid w:val="00005DA2"/>
    <w:rsid w:val="00011D14"/>
    <w:rsid w:val="00034D60"/>
    <w:rsid w:val="00034EC5"/>
    <w:rsid w:val="00055CEB"/>
    <w:rsid w:val="000716B6"/>
    <w:rsid w:val="0008128D"/>
    <w:rsid w:val="00085975"/>
    <w:rsid w:val="00091A7B"/>
    <w:rsid w:val="000A0F9F"/>
    <w:rsid w:val="000B502F"/>
    <w:rsid w:val="000D183F"/>
    <w:rsid w:val="000E04C5"/>
    <w:rsid w:val="000E4BDF"/>
    <w:rsid w:val="000E4F52"/>
    <w:rsid w:val="0011472D"/>
    <w:rsid w:val="00137FD1"/>
    <w:rsid w:val="00140104"/>
    <w:rsid w:val="001460F4"/>
    <w:rsid w:val="00147107"/>
    <w:rsid w:val="001A0376"/>
    <w:rsid w:val="001A1F83"/>
    <w:rsid w:val="001A56D0"/>
    <w:rsid w:val="001C19DF"/>
    <w:rsid w:val="001D494B"/>
    <w:rsid w:val="001F18FE"/>
    <w:rsid w:val="001F572E"/>
    <w:rsid w:val="001F6AC2"/>
    <w:rsid w:val="002201C7"/>
    <w:rsid w:val="002212C7"/>
    <w:rsid w:val="00227AD4"/>
    <w:rsid w:val="002331C9"/>
    <w:rsid w:val="0024076C"/>
    <w:rsid w:val="002474AA"/>
    <w:rsid w:val="0025040A"/>
    <w:rsid w:val="00272C6C"/>
    <w:rsid w:val="002920FD"/>
    <w:rsid w:val="002E23B0"/>
    <w:rsid w:val="002E4A5B"/>
    <w:rsid w:val="002E6799"/>
    <w:rsid w:val="002F1E43"/>
    <w:rsid w:val="003039C3"/>
    <w:rsid w:val="00312722"/>
    <w:rsid w:val="00324C8C"/>
    <w:rsid w:val="00324EC7"/>
    <w:rsid w:val="00330E1E"/>
    <w:rsid w:val="00346D89"/>
    <w:rsid w:val="003470DC"/>
    <w:rsid w:val="003670BB"/>
    <w:rsid w:val="00374149"/>
    <w:rsid w:val="00380EE9"/>
    <w:rsid w:val="00394A81"/>
    <w:rsid w:val="003A1FCB"/>
    <w:rsid w:val="003B22CC"/>
    <w:rsid w:val="003B29CC"/>
    <w:rsid w:val="003C1681"/>
    <w:rsid w:val="003C4524"/>
    <w:rsid w:val="003C5A2E"/>
    <w:rsid w:val="003C617A"/>
    <w:rsid w:val="003E64E9"/>
    <w:rsid w:val="003F3647"/>
    <w:rsid w:val="00410083"/>
    <w:rsid w:val="00413F1B"/>
    <w:rsid w:val="00417695"/>
    <w:rsid w:val="00426E14"/>
    <w:rsid w:val="004349F7"/>
    <w:rsid w:val="00443708"/>
    <w:rsid w:val="00444701"/>
    <w:rsid w:val="00447B3E"/>
    <w:rsid w:val="00471694"/>
    <w:rsid w:val="00476F67"/>
    <w:rsid w:val="004821C9"/>
    <w:rsid w:val="004865AA"/>
    <w:rsid w:val="004933C6"/>
    <w:rsid w:val="00493477"/>
    <w:rsid w:val="0049489C"/>
    <w:rsid w:val="0049685C"/>
    <w:rsid w:val="004A2960"/>
    <w:rsid w:val="004B2349"/>
    <w:rsid w:val="004D2BCF"/>
    <w:rsid w:val="004D4767"/>
    <w:rsid w:val="004D607E"/>
    <w:rsid w:val="004E4363"/>
    <w:rsid w:val="004F2613"/>
    <w:rsid w:val="00546388"/>
    <w:rsid w:val="005750FA"/>
    <w:rsid w:val="00577E23"/>
    <w:rsid w:val="005855F7"/>
    <w:rsid w:val="005A5824"/>
    <w:rsid w:val="005D60B6"/>
    <w:rsid w:val="005E20AF"/>
    <w:rsid w:val="005E5C5F"/>
    <w:rsid w:val="005E7A27"/>
    <w:rsid w:val="005F1070"/>
    <w:rsid w:val="00600E8E"/>
    <w:rsid w:val="0060448D"/>
    <w:rsid w:val="00630951"/>
    <w:rsid w:val="00631537"/>
    <w:rsid w:val="0063417F"/>
    <w:rsid w:val="0063448B"/>
    <w:rsid w:val="00652C6F"/>
    <w:rsid w:val="006706D7"/>
    <w:rsid w:val="00681AFE"/>
    <w:rsid w:val="00686A1B"/>
    <w:rsid w:val="006B21EA"/>
    <w:rsid w:val="006B41C0"/>
    <w:rsid w:val="006D370C"/>
    <w:rsid w:val="006D4017"/>
    <w:rsid w:val="006D4831"/>
    <w:rsid w:val="006E5F4A"/>
    <w:rsid w:val="006E73D9"/>
    <w:rsid w:val="006F68B4"/>
    <w:rsid w:val="00715F1D"/>
    <w:rsid w:val="00741712"/>
    <w:rsid w:val="00763B62"/>
    <w:rsid w:val="00777BBB"/>
    <w:rsid w:val="00781AE9"/>
    <w:rsid w:val="00783DC4"/>
    <w:rsid w:val="007A37C5"/>
    <w:rsid w:val="007A4B15"/>
    <w:rsid w:val="007A7FF9"/>
    <w:rsid w:val="007B02EF"/>
    <w:rsid w:val="007E326C"/>
    <w:rsid w:val="007E590E"/>
    <w:rsid w:val="007F2155"/>
    <w:rsid w:val="008345CA"/>
    <w:rsid w:val="0083490F"/>
    <w:rsid w:val="00863F35"/>
    <w:rsid w:val="00864CD9"/>
    <w:rsid w:val="008708FC"/>
    <w:rsid w:val="00881D75"/>
    <w:rsid w:val="00895AFD"/>
    <w:rsid w:val="008A2FA5"/>
    <w:rsid w:val="008C6EB7"/>
    <w:rsid w:val="008E0AC7"/>
    <w:rsid w:val="008E2C5F"/>
    <w:rsid w:val="008F087D"/>
    <w:rsid w:val="008F3504"/>
    <w:rsid w:val="00903BD6"/>
    <w:rsid w:val="00911B84"/>
    <w:rsid w:val="009226E0"/>
    <w:rsid w:val="00930266"/>
    <w:rsid w:val="00933DC5"/>
    <w:rsid w:val="00945D36"/>
    <w:rsid w:val="009741A3"/>
    <w:rsid w:val="00994F64"/>
    <w:rsid w:val="009D103C"/>
    <w:rsid w:val="009D5361"/>
    <w:rsid w:val="009E1061"/>
    <w:rsid w:val="009F6CA5"/>
    <w:rsid w:val="00A00A77"/>
    <w:rsid w:val="00A303AE"/>
    <w:rsid w:val="00A414A2"/>
    <w:rsid w:val="00A707BD"/>
    <w:rsid w:val="00A74DC3"/>
    <w:rsid w:val="00A77A6E"/>
    <w:rsid w:val="00A97767"/>
    <w:rsid w:val="00AB5A5F"/>
    <w:rsid w:val="00AB72A6"/>
    <w:rsid w:val="00AC4D13"/>
    <w:rsid w:val="00AD16F7"/>
    <w:rsid w:val="00AD752F"/>
    <w:rsid w:val="00AD7E30"/>
    <w:rsid w:val="00AE6528"/>
    <w:rsid w:val="00B056BB"/>
    <w:rsid w:val="00B34A90"/>
    <w:rsid w:val="00B449B4"/>
    <w:rsid w:val="00B45342"/>
    <w:rsid w:val="00B62BCC"/>
    <w:rsid w:val="00B671EA"/>
    <w:rsid w:val="00BB0C56"/>
    <w:rsid w:val="00BB722A"/>
    <w:rsid w:val="00BC7B99"/>
    <w:rsid w:val="00BD0E51"/>
    <w:rsid w:val="00BD15A5"/>
    <w:rsid w:val="00C055FB"/>
    <w:rsid w:val="00C06D1A"/>
    <w:rsid w:val="00C16CFC"/>
    <w:rsid w:val="00C2340E"/>
    <w:rsid w:val="00C245D0"/>
    <w:rsid w:val="00C3545A"/>
    <w:rsid w:val="00C4018D"/>
    <w:rsid w:val="00C559A9"/>
    <w:rsid w:val="00C573D0"/>
    <w:rsid w:val="00C669C3"/>
    <w:rsid w:val="00C704C5"/>
    <w:rsid w:val="00C87AA8"/>
    <w:rsid w:val="00CA2417"/>
    <w:rsid w:val="00CA290B"/>
    <w:rsid w:val="00CA7AD6"/>
    <w:rsid w:val="00CB0500"/>
    <w:rsid w:val="00CB28F3"/>
    <w:rsid w:val="00CB45E8"/>
    <w:rsid w:val="00CD48F4"/>
    <w:rsid w:val="00CE0877"/>
    <w:rsid w:val="00D05C98"/>
    <w:rsid w:val="00D25A6C"/>
    <w:rsid w:val="00D32E57"/>
    <w:rsid w:val="00D332A9"/>
    <w:rsid w:val="00D3541B"/>
    <w:rsid w:val="00D354CA"/>
    <w:rsid w:val="00D54272"/>
    <w:rsid w:val="00D55703"/>
    <w:rsid w:val="00D64648"/>
    <w:rsid w:val="00D75786"/>
    <w:rsid w:val="00D77E80"/>
    <w:rsid w:val="00D83841"/>
    <w:rsid w:val="00D93FA0"/>
    <w:rsid w:val="00D94778"/>
    <w:rsid w:val="00D97AB3"/>
    <w:rsid w:val="00DB3E31"/>
    <w:rsid w:val="00DC02BF"/>
    <w:rsid w:val="00DC29A2"/>
    <w:rsid w:val="00DC3B40"/>
    <w:rsid w:val="00DC53D1"/>
    <w:rsid w:val="00DE1E23"/>
    <w:rsid w:val="00DF3FB4"/>
    <w:rsid w:val="00DF525C"/>
    <w:rsid w:val="00DF722E"/>
    <w:rsid w:val="00DF7D45"/>
    <w:rsid w:val="00E04F6D"/>
    <w:rsid w:val="00E17D69"/>
    <w:rsid w:val="00E41263"/>
    <w:rsid w:val="00E54194"/>
    <w:rsid w:val="00E62CCA"/>
    <w:rsid w:val="00E715B8"/>
    <w:rsid w:val="00E7613D"/>
    <w:rsid w:val="00E91F79"/>
    <w:rsid w:val="00EA037B"/>
    <w:rsid w:val="00EA4542"/>
    <w:rsid w:val="00EF22F5"/>
    <w:rsid w:val="00F016F3"/>
    <w:rsid w:val="00F34E2E"/>
    <w:rsid w:val="00F36AA2"/>
    <w:rsid w:val="00F51AB5"/>
    <w:rsid w:val="00F65AED"/>
    <w:rsid w:val="00F70F2A"/>
    <w:rsid w:val="00F80804"/>
    <w:rsid w:val="00FA6C13"/>
    <w:rsid w:val="00FD3B4D"/>
    <w:rsid w:val="00FE263B"/>
    <w:rsid w:val="00FE40FF"/>
    <w:rsid w:val="00FE5F30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E04E1-9DC6-4402-903C-0C1E4230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12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763B6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763B62"/>
    <w:pPr>
      <w:spacing w:before="0" w:beforeAutospacing="0" w:after="120" w:afterAutospacing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63B6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763B62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A4B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5FB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6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63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2E4A5B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55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5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level">
    <w:name w:val="3level"/>
    <w:basedOn w:val="Default"/>
    <w:link w:val="3levelChar"/>
    <w:qFormat/>
    <w:rsid w:val="00D55703"/>
    <w:pPr>
      <w:numPr>
        <w:ilvl w:val="2"/>
        <w:numId w:val="16"/>
      </w:numPr>
      <w:spacing w:before="240"/>
    </w:pPr>
    <w:rPr>
      <w:rFonts w:asciiTheme="minorHAnsi" w:hAnsiTheme="minorHAnsi"/>
      <w:b/>
      <w:sz w:val="28"/>
      <w:szCs w:val="28"/>
    </w:rPr>
  </w:style>
  <w:style w:type="paragraph" w:customStyle="1" w:styleId="level2">
    <w:name w:val="level2"/>
    <w:basedOn w:val="3level"/>
    <w:link w:val="level2Char"/>
    <w:qFormat/>
    <w:rsid w:val="00D55703"/>
    <w:pPr>
      <w:numPr>
        <w:ilvl w:val="1"/>
      </w:numPr>
      <w:ind w:left="601" w:hanging="431"/>
    </w:pPr>
    <w:rPr>
      <w:color w:val="4A442A" w:themeColor="background2" w:themeShade="40"/>
    </w:rPr>
  </w:style>
  <w:style w:type="character" w:customStyle="1" w:styleId="DefaultChar">
    <w:name w:val="Default Char"/>
    <w:basedOn w:val="DefaultParagraphFont"/>
    <w:link w:val="Default"/>
    <w:rsid w:val="00D55703"/>
    <w:rPr>
      <w:rFonts w:ascii="Arial" w:eastAsia="Times New Roman" w:hAnsi="Arial" w:cs="Arial"/>
      <w:color w:val="000000"/>
      <w:sz w:val="24"/>
      <w:szCs w:val="24"/>
    </w:rPr>
  </w:style>
  <w:style w:type="character" w:customStyle="1" w:styleId="3levelChar">
    <w:name w:val="3level Char"/>
    <w:basedOn w:val="DefaultChar"/>
    <w:link w:val="3level"/>
    <w:rsid w:val="00D55703"/>
    <w:rPr>
      <w:rFonts w:ascii="Arial" w:eastAsia="Times New Roman" w:hAnsi="Arial" w:cs="Arial"/>
      <w:b/>
      <w:color w:val="000000"/>
      <w:sz w:val="28"/>
      <w:szCs w:val="28"/>
    </w:rPr>
  </w:style>
  <w:style w:type="character" w:customStyle="1" w:styleId="level2Char">
    <w:name w:val="level2 Char"/>
    <w:basedOn w:val="3levelChar"/>
    <w:link w:val="level2"/>
    <w:rsid w:val="00D55703"/>
    <w:rPr>
      <w:rFonts w:ascii="Arial" w:eastAsia="Times New Roman" w:hAnsi="Arial" w:cs="Arial"/>
      <w:b/>
      <w:color w:val="4A442A" w:themeColor="background2" w:themeShade="40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6CFC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1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A0A5-F451-4AF2-964C-F9C23854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Sao4IR</dc:creator>
  <cp:lastModifiedBy>IS </cp:lastModifiedBy>
  <cp:revision>9</cp:revision>
  <cp:lastPrinted>2016-08-01T05:40:00Z</cp:lastPrinted>
  <dcterms:created xsi:type="dcterms:W3CDTF">2016-07-08T09:38:00Z</dcterms:created>
  <dcterms:modified xsi:type="dcterms:W3CDTF">2018-04-05T01:43:00Z</dcterms:modified>
</cp:coreProperties>
</file>